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ntTable+xml" PartName="/word/fontTable0.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955" w:rsidRDefault="00D37499">
      <w:pPr>
        <w:spacing w:before="10" w:line="267" w:lineRule="exact"/>
        <w:jc w:val="right"/>
        <w:textAlignment w:val="baseline"/>
        <w:rPr>
          <w:rFonts w:eastAsia="Times New Roman"/>
          <w:b/>
          <w:color w:val="000000"/>
          <w:spacing w:val="2"/>
          <w:sz w:val="24"/>
        </w:rPr>
      </w:pPr>
      <w:r>
        <w:rPr>
          <w:rFonts w:eastAsia="Times New Roman"/>
          <w:b/>
          <w:color w:val="000000"/>
          <w:spacing w:val="2"/>
          <w:sz w:val="24"/>
        </w:rPr>
        <w:t xml:space="preserve">DRAFT: </w:t>
      </w:r>
      <w:r w:rsidR="00AF37A9">
        <w:rPr>
          <w:rFonts w:eastAsia="Times New Roman"/>
          <w:b/>
          <w:color w:val="000000"/>
          <w:spacing w:val="2"/>
          <w:sz w:val="24"/>
        </w:rPr>
        <w:t>April 1</w:t>
      </w:r>
      <w:r w:rsidR="00246F60">
        <w:rPr>
          <w:rFonts w:eastAsia="Times New Roman"/>
          <w:b/>
          <w:color w:val="000000"/>
          <w:spacing w:val="2"/>
          <w:sz w:val="24"/>
        </w:rPr>
        <w:t>1</w:t>
      </w:r>
      <w:r>
        <w:rPr>
          <w:rFonts w:eastAsia="Times New Roman"/>
          <w:b/>
          <w:color w:val="000000"/>
          <w:spacing w:val="2"/>
          <w:sz w:val="24"/>
        </w:rPr>
        <w:t>, 2017</w:t>
      </w:r>
    </w:p>
    <w:p w:rsidR="00292955" w:rsidRDefault="00D37499">
      <w:pPr>
        <w:spacing w:before="453" w:line="267" w:lineRule="exact"/>
        <w:ind w:left="3240"/>
        <w:textAlignment w:val="baseline"/>
        <w:rPr>
          <w:rFonts w:eastAsia="Times New Roman"/>
          <w:b/>
          <w:color w:val="000000"/>
          <w:spacing w:val="-1"/>
          <w:sz w:val="24"/>
        </w:rPr>
      </w:pPr>
      <w:r>
        <w:rPr>
          <w:rFonts w:eastAsia="Times New Roman"/>
          <w:b/>
          <w:color w:val="000000"/>
          <w:spacing w:val="-1"/>
          <w:sz w:val="24"/>
        </w:rPr>
        <w:t>[Letterhead of Minister of Energy]</w:t>
      </w:r>
    </w:p>
    <w:p w:rsidR="00292955" w:rsidRDefault="00DC6159" w:rsidP="00A34A6F">
      <w:pPr>
        <w:spacing w:before="720" w:line="276" w:lineRule="exact"/>
        <w:textAlignment w:val="baseline"/>
        <w:rPr>
          <w:rFonts w:eastAsia="Times New Roman"/>
          <w:color w:val="000000"/>
          <w:sz w:val="24"/>
        </w:rPr>
      </w:pPr>
      <w:r>
        <w:rPr>
          <w:rFonts w:eastAsia="Times New Roman"/>
          <w:color w:val="000000"/>
          <w:sz w:val="24"/>
        </w:rPr>
        <w:t>April</w:t>
      </w:r>
      <w:r w:rsidR="00D37499">
        <w:rPr>
          <w:rFonts w:eastAsia="Times New Roman"/>
          <w:color w:val="000000"/>
          <w:sz w:val="24"/>
        </w:rPr>
        <w:t xml:space="preserve"> [●], 2017</w:t>
      </w:r>
    </w:p>
    <w:p w:rsidR="00292955" w:rsidRDefault="00D37499">
      <w:pPr>
        <w:spacing w:before="367" w:line="272" w:lineRule="exact"/>
        <w:textAlignment w:val="baseline"/>
        <w:rPr>
          <w:rFonts w:eastAsia="Times New Roman"/>
          <w:color w:val="000000"/>
          <w:sz w:val="24"/>
        </w:rPr>
      </w:pPr>
      <w:r>
        <w:rPr>
          <w:rFonts w:eastAsia="Times New Roman"/>
          <w:color w:val="000000"/>
          <w:sz w:val="24"/>
        </w:rPr>
        <w:t>Bernard Lord</w:t>
      </w:r>
    </w:p>
    <w:p w:rsidR="00292955" w:rsidRDefault="00D37499">
      <w:pPr>
        <w:spacing w:before="44" w:line="272" w:lineRule="exact"/>
        <w:textAlignment w:val="baseline"/>
        <w:rPr>
          <w:rFonts w:eastAsia="Times New Roman"/>
          <w:color w:val="000000"/>
          <w:sz w:val="24"/>
        </w:rPr>
      </w:pPr>
      <w:r>
        <w:rPr>
          <w:rFonts w:eastAsia="Times New Roman"/>
          <w:color w:val="000000"/>
          <w:sz w:val="24"/>
        </w:rPr>
        <w:t>Board Chair</w:t>
      </w:r>
    </w:p>
    <w:p w:rsidR="00292955" w:rsidRDefault="00D37499">
      <w:pPr>
        <w:spacing w:before="45" w:line="272" w:lineRule="exact"/>
        <w:textAlignment w:val="baseline"/>
        <w:rPr>
          <w:rFonts w:eastAsia="Times New Roman"/>
          <w:color w:val="000000"/>
          <w:sz w:val="24"/>
        </w:rPr>
      </w:pPr>
      <w:r>
        <w:rPr>
          <w:rFonts w:eastAsia="Times New Roman"/>
          <w:color w:val="000000"/>
          <w:sz w:val="24"/>
        </w:rPr>
        <w:t>Ontario Power Generation Inc.</w:t>
      </w:r>
    </w:p>
    <w:p w:rsidR="00292955" w:rsidRDefault="00D37499">
      <w:pPr>
        <w:spacing w:before="35" w:line="274" w:lineRule="exact"/>
        <w:textAlignment w:val="baseline"/>
        <w:rPr>
          <w:rFonts w:eastAsia="Times New Roman"/>
          <w:color w:val="000000"/>
          <w:spacing w:val="-2"/>
          <w:sz w:val="24"/>
        </w:rPr>
      </w:pPr>
      <w:r>
        <w:rPr>
          <w:rFonts w:eastAsia="Times New Roman"/>
          <w:color w:val="000000"/>
          <w:spacing w:val="-2"/>
          <w:sz w:val="24"/>
        </w:rPr>
        <w:t>700 University Avenue, 19</w:t>
      </w:r>
      <w:r>
        <w:rPr>
          <w:rFonts w:eastAsia="Times New Roman"/>
          <w:color w:val="000000"/>
          <w:spacing w:val="-2"/>
          <w:sz w:val="24"/>
          <w:vertAlign w:val="superscript"/>
        </w:rPr>
        <w:t>th</w:t>
      </w:r>
      <w:r>
        <w:rPr>
          <w:rFonts w:eastAsia="Times New Roman"/>
          <w:color w:val="000000"/>
          <w:spacing w:val="-2"/>
          <w:sz w:val="24"/>
        </w:rPr>
        <w:t xml:space="preserve"> Floor</w:t>
      </w:r>
    </w:p>
    <w:p w:rsidR="00292955" w:rsidRDefault="00D37499">
      <w:pPr>
        <w:spacing w:before="53" w:line="272" w:lineRule="exact"/>
        <w:textAlignment w:val="baseline"/>
        <w:rPr>
          <w:rFonts w:eastAsia="Times New Roman"/>
          <w:color w:val="000000"/>
          <w:sz w:val="24"/>
        </w:rPr>
      </w:pPr>
      <w:r>
        <w:rPr>
          <w:rFonts w:eastAsia="Times New Roman"/>
          <w:color w:val="000000"/>
          <w:sz w:val="24"/>
        </w:rPr>
        <w:t>Toronto, Ontario</w:t>
      </w:r>
    </w:p>
    <w:p w:rsidR="00292955" w:rsidRDefault="00D37499">
      <w:pPr>
        <w:spacing w:before="49" w:line="272" w:lineRule="exact"/>
        <w:textAlignment w:val="baseline"/>
        <w:rPr>
          <w:rFonts w:eastAsia="Times New Roman"/>
          <w:color w:val="000000"/>
          <w:spacing w:val="-1"/>
          <w:sz w:val="24"/>
        </w:rPr>
      </w:pPr>
      <w:r>
        <w:rPr>
          <w:rFonts w:eastAsia="Times New Roman"/>
          <w:color w:val="000000"/>
          <w:spacing w:val="-1"/>
          <w:sz w:val="24"/>
        </w:rPr>
        <w:t>M5G 1X6</w:t>
      </w:r>
    </w:p>
    <w:p w:rsidR="00292955" w:rsidRDefault="00D37499" w:rsidP="00993CAC">
      <w:pPr>
        <w:spacing w:before="480" w:line="272" w:lineRule="exact"/>
        <w:textAlignment w:val="baseline"/>
        <w:rPr>
          <w:rFonts w:eastAsia="Times New Roman"/>
          <w:color w:val="000000"/>
          <w:spacing w:val="-1"/>
          <w:sz w:val="24"/>
        </w:rPr>
      </w:pPr>
      <w:r>
        <w:rPr>
          <w:rFonts w:eastAsia="Times New Roman"/>
          <w:color w:val="000000"/>
          <w:spacing w:val="-1"/>
          <w:sz w:val="24"/>
        </w:rPr>
        <w:t>Dear Mr. Lord:</w:t>
      </w:r>
    </w:p>
    <w:p w:rsidR="00292955" w:rsidRDefault="00D37499">
      <w:pPr>
        <w:spacing w:before="312" w:line="318" w:lineRule="exact"/>
        <w:jc w:val="both"/>
        <w:textAlignment w:val="baseline"/>
        <w:rPr>
          <w:rFonts w:eastAsia="Times New Roman"/>
          <w:color w:val="000000"/>
          <w:sz w:val="24"/>
        </w:rPr>
      </w:pPr>
      <w:r>
        <w:rPr>
          <w:rFonts w:eastAsia="Times New Roman"/>
          <w:color w:val="000000"/>
          <w:sz w:val="24"/>
        </w:rPr>
        <w:t xml:space="preserve">I am writing further to the Premier’s news release of March 2, 2017, in which the Province announced the Fair Hydro Plan to lower electricity bills by 25 per cent on average for </w:t>
      </w:r>
      <w:r w:rsidR="00A85E75">
        <w:rPr>
          <w:rFonts w:eastAsia="Times New Roman"/>
          <w:color w:val="000000"/>
          <w:sz w:val="24"/>
        </w:rPr>
        <w:t>certain</w:t>
      </w:r>
      <w:r>
        <w:rPr>
          <w:rFonts w:eastAsia="Times New Roman"/>
          <w:color w:val="000000"/>
          <w:sz w:val="24"/>
        </w:rPr>
        <w:t xml:space="preserve"> customers starting in the summer of 2017, as part of a significant system restructuring that will address long-standing policy challenges and ensure greater fairness. Given OPG’s expertise as a participant in the electricity market and its expertise in rate regulated accounting and investment stewardship over significant pension and nuclear funds, I am writing specifically to request OPG’s involvement in the implementation of the Global Adjustment Refinancing component of the Fair Hydro Plan</w:t>
      </w:r>
    </w:p>
    <w:p w:rsidR="00292955" w:rsidRDefault="00D37499">
      <w:pPr>
        <w:spacing w:before="315" w:line="318" w:lineRule="exact"/>
        <w:jc w:val="both"/>
        <w:textAlignment w:val="baseline"/>
        <w:rPr>
          <w:rFonts w:eastAsia="Times New Roman"/>
          <w:color w:val="000000"/>
          <w:sz w:val="24"/>
        </w:rPr>
      </w:pPr>
      <w:r>
        <w:rPr>
          <w:rFonts w:eastAsia="Times New Roman"/>
          <w:color w:val="000000"/>
          <w:sz w:val="24"/>
        </w:rPr>
        <w:t>As you will have read, the 25 percent reduction in residential electricity bills referred to in the March 2</w:t>
      </w:r>
      <w:r>
        <w:rPr>
          <w:rFonts w:eastAsia="Times New Roman"/>
          <w:color w:val="000000"/>
          <w:sz w:val="24"/>
          <w:vertAlign w:val="superscript"/>
        </w:rPr>
        <w:t>nd</w:t>
      </w:r>
      <w:r>
        <w:rPr>
          <w:rFonts w:eastAsia="Times New Roman"/>
          <w:color w:val="000000"/>
          <w:sz w:val="24"/>
        </w:rPr>
        <w:t xml:space="preserve"> announcement includes the 8 per cent reduction resulting from the rebate of the provincial portion of the harmonized sales tax on electricity bills effective January 1, 2017. </w:t>
      </w:r>
      <w:r w:rsidR="00993CAC">
        <w:rPr>
          <w:rFonts w:eastAsia="Times New Roman"/>
          <w:color w:val="000000"/>
          <w:sz w:val="24"/>
        </w:rPr>
        <w:t>T</w:t>
      </w:r>
      <w:r>
        <w:rPr>
          <w:rFonts w:eastAsia="Times New Roman"/>
          <w:color w:val="000000"/>
          <w:sz w:val="24"/>
        </w:rPr>
        <w:t xml:space="preserve">he Province has also committed that </w:t>
      </w:r>
      <w:r w:rsidR="00A85E75">
        <w:rPr>
          <w:rFonts w:eastAsia="Times New Roman"/>
          <w:color w:val="000000"/>
          <w:sz w:val="24"/>
        </w:rPr>
        <w:t>certain</w:t>
      </w:r>
      <w:r>
        <w:rPr>
          <w:rFonts w:eastAsia="Times New Roman"/>
          <w:color w:val="000000"/>
          <w:sz w:val="24"/>
        </w:rPr>
        <w:t xml:space="preserve"> customer bills would not increase by more than the rate of inflation for the four years following the 25 per cent average reduction.</w:t>
      </w:r>
    </w:p>
    <w:p w:rsidR="004856B8" w:rsidRDefault="009D3BD3">
      <w:pPr>
        <w:spacing w:before="317" w:line="318" w:lineRule="exact"/>
        <w:jc w:val="both"/>
        <w:textAlignment w:val="baseline"/>
        <w:rPr>
          <w:rFonts w:eastAsia="Times New Roman"/>
          <w:color w:val="000000"/>
          <w:sz w:val="24"/>
        </w:rPr>
      </w:pPr>
      <w:r>
        <w:rPr>
          <w:rFonts w:eastAsia="Times New Roman"/>
          <w:color w:val="000000"/>
          <w:sz w:val="24"/>
        </w:rPr>
        <w:t xml:space="preserve">In addition, as you know, Ministry of Energy staff have been </w:t>
      </w:r>
      <w:r w:rsidR="004856B8">
        <w:rPr>
          <w:rFonts w:eastAsia="Times New Roman"/>
          <w:color w:val="000000"/>
          <w:sz w:val="24"/>
        </w:rPr>
        <w:t xml:space="preserve">working on preparing the draft legislation and regulations to implement the Fair Hydro Plan, with input from the IESO, the OEB, OPG and their respective advisors.  </w:t>
      </w:r>
    </w:p>
    <w:p w:rsidR="00292955" w:rsidRDefault="00D37499">
      <w:pPr>
        <w:spacing w:before="317" w:line="318" w:lineRule="exact"/>
        <w:jc w:val="both"/>
        <w:textAlignment w:val="baseline"/>
        <w:rPr>
          <w:rFonts w:eastAsia="Times New Roman"/>
          <w:color w:val="000000"/>
          <w:sz w:val="24"/>
        </w:rPr>
      </w:pPr>
      <w:r>
        <w:rPr>
          <w:rFonts w:eastAsia="Times New Roman"/>
          <w:color w:val="000000"/>
          <w:sz w:val="24"/>
        </w:rPr>
        <w:t xml:space="preserve">The Province is requesting that OPG, working with the </w:t>
      </w:r>
      <w:r w:rsidR="004856B8">
        <w:rPr>
          <w:rFonts w:eastAsia="Times New Roman"/>
          <w:color w:val="000000"/>
          <w:sz w:val="24"/>
        </w:rPr>
        <w:t xml:space="preserve">Ministry of Energy, the </w:t>
      </w:r>
      <w:r>
        <w:rPr>
          <w:rFonts w:eastAsia="Times New Roman"/>
          <w:color w:val="000000"/>
          <w:sz w:val="24"/>
        </w:rPr>
        <w:t>IESO</w:t>
      </w:r>
      <w:r w:rsidR="004856B8">
        <w:rPr>
          <w:rFonts w:eastAsia="Times New Roman"/>
          <w:color w:val="000000"/>
          <w:sz w:val="24"/>
        </w:rPr>
        <w:t xml:space="preserve">, </w:t>
      </w:r>
      <w:r>
        <w:rPr>
          <w:rFonts w:eastAsia="Times New Roman"/>
          <w:color w:val="000000"/>
          <w:sz w:val="24"/>
        </w:rPr>
        <w:t>the OEB,</w:t>
      </w:r>
      <w:r w:rsidR="004856B8">
        <w:rPr>
          <w:rFonts w:eastAsia="Times New Roman"/>
          <w:color w:val="000000"/>
          <w:sz w:val="24"/>
        </w:rPr>
        <w:t xml:space="preserve"> and their respective advisors,</w:t>
      </w:r>
      <w:r>
        <w:rPr>
          <w:rFonts w:eastAsia="Times New Roman"/>
          <w:color w:val="000000"/>
          <w:sz w:val="24"/>
        </w:rPr>
        <w:t xml:space="preserve"> consider and recommend a plan for financing mechanisms that could achieve the Province’s objectives for the reduction in consumer bills and the limitation on bill increases outlined above and in the Fair Hydro Plan</w:t>
      </w:r>
      <w:r w:rsidR="004856B8">
        <w:rPr>
          <w:rFonts w:eastAsia="Times New Roman"/>
          <w:color w:val="000000"/>
          <w:sz w:val="24"/>
        </w:rPr>
        <w:t>, all in accordance with the legislation and regulations designed to facilitate the Fair Hydro Plan</w:t>
      </w:r>
      <w:r>
        <w:rPr>
          <w:rFonts w:eastAsia="Times New Roman"/>
          <w:color w:val="000000"/>
          <w:sz w:val="24"/>
        </w:rPr>
        <w:t>.</w:t>
      </w:r>
    </w:p>
    <w:p w:rsidR="00993CAC" w:rsidRDefault="00D37499" w:rsidP="003535E0">
      <w:pPr>
        <w:spacing w:before="312" w:after="240" w:line="318" w:lineRule="exact"/>
        <w:jc w:val="both"/>
        <w:textAlignment w:val="baseline"/>
        <w:rPr>
          <w:rFonts w:eastAsia="Times New Roman"/>
          <w:color w:val="000000"/>
          <w:sz w:val="24"/>
        </w:rPr>
      </w:pPr>
      <w:r>
        <w:rPr>
          <w:rFonts w:eastAsia="Times New Roman"/>
          <w:color w:val="000000"/>
          <w:sz w:val="24"/>
        </w:rPr>
        <w:t xml:space="preserve">In particular, the Province would like OPG’s </w:t>
      </w:r>
      <w:r w:rsidR="003535E0">
        <w:rPr>
          <w:rFonts w:eastAsia="Times New Roman"/>
          <w:color w:val="000000"/>
          <w:sz w:val="24"/>
        </w:rPr>
        <w:t xml:space="preserve">financing </w:t>
      </w:r>
      <w:r>
        <w:rPr>
          <w:rFonts w:eastAsia="Times New Roman"/>
          <w:color w:val="000000"/>
          <w:sz w:val="24"/>
        </w:rPr>
        <w:t xml:space="preserve">plan to consider, among other things, structures and methods that would permit viable refinancing of a portion of the Global </w:t>
      </w:r>
      <w:r>
        <w:rPr>
          <w:rFonts w:eastAsia="Times New Roman"/>
          <w:color w:val="000000"/>
          <w:sz w:val="24"/>
        </w:rPr>
        <w:lastRenderedPageBreak/>
        <w:t xml:space="preserve">Adjustment to reduce </w:t>
      </w:r>
      <w:r w:rsidR="004856B8">
        <w:rPr>
          <w:rFonts w:eastAsia="Times New Roman"/>
          <w:color w:val="000000"/>
          <w:sz w:val="24"/>
        </w:rPr>
        <w:t xml:space="preserve">electricity prices for </w:t>
      </w:r>
      <w:r w:rsidR="00B00F8C">
        <w:rPr>
          <w:rFonts w:eastAsia="Times New Roman"/>
          <w:color w:val="000000"/>
          <w:sz w:val="24"/>
        </w:rPr>
        <w:t xml:space="preserve">certain of </w:t>
      </w:r>
      <w:r>
        <w:rPr>
          <w:rFonts w:eastAsia="Times New Roman"/>
          <w:color w:val="000000"/>
          <w:sz w:val="24"/>
        </w:rPr>
        <w:t>today’s electricity ratepayers, with the costs of the refinancing to be recovered over a period of up to 30 years</w:t>
      </w:r>
      <w:r w:rsidR="004856B8">
        <w:rPr>
          <w:rFonts w:eastAsia="Times New Roman"/>
          <w:color w:val="000000"/>
          <w:sz w:val="24"/>
        </w:rPr>
        <w:t>, all in accordance with the legislation and regulations designed to facilitate the Fair Hydro Plan</w:t>
      </w:r>
      <w:r>
        <w:rPr>
          <w:rFonts w:eastAsia="Times New Roman"/>
          <w:color w:val="000000"/>
          <w:sz w:val="24"/>
        </w:rPr>
        <w:t xml:space="preserve">. We would expect the </w:t>
      </w:r>
      <w:r w:rsidR="003535E0">
        <w:rPr>
          <w:rFonts w:eastAsia="Times New Roman"/>
          <w:color w:val="000000"/>
          <w:sz w:val="24"/>
        </w:rPr>
        <w:t xml:space="preserve">financing </w:t>
      </w:r>
      <w:r>
        <w:rPr>
          <w:rFonts w:eastAsia="Times New Roman"/>
          <w:color w:val="000000"/>
          <w:sz w:val="24"/>
        </w:rPr>
        <w:t>plan to include:</w:t>
      </w:r>
    </w:p>
    <w:p w:rsidR="00292955" w:rsidRDefault="00D37499" w:rsidP="00D37499">
      <w:pPr>
        <w:pStyle w:val="MultiLevelL3"/>
      </w:pPr>
      <w:r>
        <w:t>potential structures for the financing, which may include, as appropriate, a special purpose vehicle created for the financing;</w:t>
      </w:r>
    </w:p>
    <w:p w:rsidR="00292955" w:rsidRDefault="00D37499" w:rsidP="00993CAC">
      <w:pPr>
        <w:pStyle w:val="MultiLevelL3"/>
      </w:pPr>
      <w:r>
        <w:t>potential financing mechanisms and instruments, including senior debt and subordinated debt;</w:t>
      </w:r>
      <w:r w:rsidR="003535E0">
        <w:t xml:space="preserve"> and</w:t>
      </w:r>
    </w:p>
    <w:p w:rsidR="00292955" w:rsidRDefault="00D37499" w:rsidP="002A785A">
      <w:pPr>
        <w:pStyle w:val="MultiLevelL3"/>
        <w:spacing w:after="120"/>
      </w:pPr>
      <w:r>
        <w:t>identification of the capital markets and jurisdictions that can be accessed to finance the rate mitigation.</w:t>
      </w:r>
    </w:p>
    <w:p w:rsidR="00292955" w:rsidRDefault="00D37499" w:rsidP="00D37499">
      <w:pPr>
        <w:spacing w:before="240" w:line="317" w:lineRule="exact"/>
        <w:jc w:val="both"/>
        <w:textAlignment w:val="baseline"/>
        <w:rPr>
          <w:rFonts w:eastAsia="Times New Roman"/>
          <w:color w:val="000000"/>
          <w:sz w:val="24"/>
        </w:rPr>
      </w:pPr>
      <w:r>
        <w:rPr>
          <w:rFonts w:eastAsia="Times New Roman"/>
          <w:color w:val="000000"/>
          <w:sz w:val="24"/>
        </w:rPr>
        <w:t xml:space="preserve">The Province recognizes the need to provide OPG with the necessary assurances with respect to recovery of the </w:t>
      </w:r>
      <w:r w:rsidR="003535E0">
        <w:rPr>
          <w:rFonts w:eastAsia="Times New Roman"/>
          <w:color w:val="000000"/>
          <w:sz w:val="24"/>
        </w:rPr>
        <w:t>principal, interest, and operating and other costs of any financing</w:t>
      </w:r>
      <w:r>
        <w:rPr>
          <w:rFonts w:eastAsia="Times New Roman"/>
          <w:color w:val="000000"/>
          <w:sz w:val="24"/>
        </w:rPr>
        <w:t xml:space="preserve"> and will </w:t>
      </w:r>
      <w:r w:rsidR="00B00F8C">
        <w:rPr>
          <w:rFonts w:eastAsia="Times New Roman"/>
          <w:color w:val="000000"/>
          <w:sz w:val="24"/>
        </w:rPr>
        <w:t>address</w:t>
      </w:r>
      <w:r>
        <w:rPr>
          <w:rFonts w:eastAsia="Times New Roman"/>
          <w:color w:val="000000"/>
          <w:sz w:val="24"/>
        </w:rPr>
        <w:t xml:space="preserve"> the specific requirements identified by OPG and its financial advisors</w:t>
      </w:r>
      <w:r w:rsidR="00B00F8C">
        <w:rPr>
          <w:rFonts w:eastAsia="Times New Roman"/>
          <w:color w:val="000000"/>
          <w:sz w:val="24"/>
        </w:rPr>
        <w:t>, including</w:t>
      </w:r>
      <w:r>
        <w:rPr>
          <w:rFonts w:eastAsia="Times New Roman"/>
          <w:color w:val="000000"/>
          <w:sz w:val="24"/>
        </w:rPr>
        <w:t xml:space="preserve"> in the pending legislation </w:t>
      </w:r>
      <w:r w:rsidR="003535E0">
        <w:rPr>
          <w:rFonts w:eastAsia="Times New Roman"/>
          <w:color w:val="000000"/>
          <w:sz w:val="24"/>
        </w:rPr>
        <w:t xml:space="preserve">and regulations </w:t>
      </w:r>
      <w:r>
        <w:rPr>
          <w:rFonts w:eastAsia="Times New Roman"/>
          <w:color w:val="000000"/>
          <w:sz w:val="24"/>
        </w:rPr>
        <w:t xml:space="preserve">that will govern the mechanics and requirements of the financing </w:t>
      </w:r>
      <w:r w:rsidR="004316DF">
        <w:rPr>
          <w:rFonts w:eastAsia="Times New Roman"/>
          <w:color w:val="000000"/>
          <w:sz w:val="24"/>
        </w:rPr>
        <w:t>entity</w:t>
      </w:r>
      <w:r>
        <w:rPr>
          <w:rFonts w:eastAsia="Times New Roman"/>
          <w:color w:val="000000"/>
          <w:sz w:val="24"/>
        </w:rPr>
        <w:t xml:space="preserve">. We would also request that your plan identify any amendments to OPG’s governing legislation and constating documents needed to facilitate </w:t>
      </w:r>
      <w:r w:rsidR="00F41451">
        <w:rPr>
          <w:rFonts w:eastAsia="Times New Roman"/>
          <w:color w:val="000000"/>
          <w:sz w:val="24"/>
        </w:rPr>
        <w:t xml:space="preserve">the </w:t>
      </w:r>
      <w:r>
        <w:rPr>
          <w:rFonts w:eastAsia="Times New Roman"/>
          <w:color w:val="000000"/>
          <w:sz w:val="24"/>
        </w:rPr>
        <w:t xml:space="preserve">implementation of the </w:t>
      </w:r>
      <w:r w:rsidR="003535E0">
        <w:rPr>
          <w:rFonts w:eastAsia="Times New Roman"/>
          <w:color w:val="000000"/>
          <w:sz w:val="24"/>
        </w:rPr>
        <w:t xml:space="preserve">financing </w:t>
      </w:r>
      <w:r>
        <w:rPr>
          <w:rFonts w:eastAsia="Times New Roman"/>
          <w:color w:val="000000"/>
          <w:sz w:val="24"/>
        </w:rPr>
        <w:t>plan in a commercial manner.</w:t>
      </w:r>
    </w:p>
    <w:p w:rsidR="00292955" w:rsidRDefault="00D37499">
      <w:pPr>
        <w:spacing w:before="320" w:line="316" w:lineRule="exact"/>
        <w:jc w:val="both"/>
        <w:textAlignment w:val="baseline"/>
        <w:rPr>
          <w:rFonts w:eastAsia="Times New Roman"/>
          <w:color w:val="000000"/>
          <w:sz w:val="24"/>
        </w:rPr>
      </w:pPr>
      <w:r>
        <w:rPr>
          <w:rFonts w:eastAsia="Times New Roman"/>
          <w:color w:val="000000"/>
          <w:sz w:val="24"/>
        </w:rPr>
        <w:t xml:space="preserve">We would </w:t>
      </w:r>
      <w:r w:rsidR="003535E0">
        <w:rPr>
          <w:rFonts w:eastAsia="Times New Roman"/>
          <w:color w:val="000000"/>
          <w:sz w:val="24"/>
        </w:rPr>
        <w:t xml:space="preserve">further </w:t>
      </w:r>
      <w:r>
        <w:rPr>
          <w:rFonts w:eastAsia="Times New Roman"/>
          <w:color w:val="000000"/>
          <w:sz w:val="24"/>
        </w:rPr>
        <w:t xml:space="preserve">expect that </w:t>
      </w:r>
      <w:r w:rsidR="003535E0">
        <w:rPr>
          <w:rFonts w:eastAsia="Times New Roman"/>
          <w:color w:val="000000"/>
          <w:sz w:val="24"/>
        </w:rPr>
        <w:t xml:space="preserve">the financing </w:t>
      </w:r>
      <w:r>
        <w:rPr>
          <w:rFonts w:eastAsia="Times New Roman"/>
          <w:color w:val="000000"/>
          <w:sz w:val="24"/>
        </w:rPr>
        <w:t xml:space="preserve">plan would be implemented in an effective and cost-efficient manner </w:t>
      </w:r>
      <w:r w:rsidR="003535E0">
        <w:rPr>
          <w:rFonts w:eastAsia="Times New Roman"/>
          <w:color w:val="000000"/>
          <w:sz w:val="24"/>
        </w:rPr>
        <w:t>by OPG.</w:t>
      </w:r>
    </w:p>
    <w:p w:rsidR="00292955" w:rsidRDefault="00D37499">
      <w:pPr>
        <w:spacing w:before="321" w:line="317" w:lineRule="exact"/>
        <w:jc w:val="both"/>
        <w:textAlignment w:val="baseline"/>
        <w:rPr>
          <w:rFonts w:eastAsia="Times New Roman"/>
          <w:color w:val="000000"/>
          <w:sz w:val="24"/>
        </w:rPr>
      </w:pPr>
      <w:r>
        <w:rPr>
          <w:rFonts w:eastAsia="Times New Roman"/>
          <w:color w:val="000000"/>
          <w:sz w:val="24"/>
        </w:rPr>
        <w:t xml:space="preserve">I look forward to receiving a detailed plan that has the support of the OPG Board of Directors by </w:t>
      </w:r>
      <w:r w:rsidR="003535E0">
        <w:rPr>
          <w:rFonts w:eastAsia="Times New Roman"/>
          <w:color w:val="000000"/>
          <w:sz w:val="24"/>
        </w:rPr>
        <w:t xml:space="preserve">June 1, </w:t>
      </w:r>
      <w:r>
        <w:rPr>
          <w:rFonts w:eastAsia="Times New Roman"/>
          <w:color w:val="000000"/>
          <w:sz w:val="24"/>
        </w:rPr>
        <w:t>2017.</w:t>
      </w:r>
    </w:p>
    <w:p w:rsidR="00292955" w:rsidRDefault="00D37499">
      <w:pPr>
        <w:spacing w:before="361" w:line="273" w:lineRule="exact"/>
        <w:textAlignment w:val="baseline"/>
        <w:rPr>
          <w:rFonts w:eastAsia="Times New Roman"/>
          <w:color w:val="000000"/>
          <w:spacing w:val="-1"/>
          <w:sz w:val="24"/>
        </w:rPr>
      </w:pPr>
      <w:r>
        <w:rPr>
          <w:rFonts w:eastAsia="Times New Roman"/>
          <w:color w:val="000000"/>
          <w:spacing w:val="-1"/>
          <w:sz w:val="24"/>
        </w:rPr>
        <w:t>Yours truly,</w:t>
      </w:r>
    </w:p>
    <w:p w:rsidR="00292955" w:rsidRDefault="00D37499">
      <w:pPr>
        <w:spacing w:before="633" w:after="3490" w:line="317" w:lineRule="exact"/>
        <w:textAlignment w:val="baseline"/>
        <w:rPr>
          <w:rFonts w:eastAsia="Times New Roman"/>
          <w:color w:val="000000"/>
          <w:sz w:val="24"/>
        </w:rPr>
      </w:pPr>
      <w:r>
        <w:rPr>
          <w:rFonts w:eastAsia="Times New Roman"/>
          <w:color w:val="000000"/>
          <w:sz w:val="24"/>
        </w:rPr>
        <w:t xml:space="preserve">The Honourable Glenn Thibeault </w:t>
      </w:r>
      <w:r>
        <w:rPr>
          <w:rFonts w:eastAsia="Times New Roman"/>
          <w:color w:val="000000"/>
          <w:sz w:val="24"/>
        </w:rPr>
        <w:br/>
        <w:t>Minister of Energy</w:t>
      </w:r>
      <w:bookmarkStart w:id="0" w:name="_GoBack"/>
      <w:bookmarkEnd w:id="0"/>
    </w:p>
    <w:sectPr w:rsidR="00292955" w:rsidSect="00A34A6F">
      <w:headerReference w:type="default" r:id="rId7"/>
      <w:footerReference w:type="default" r:id="rId8"/>
      <w:footerReference w:type="first" r:id="rId9"/>
      <w:type w:val="continuous"/>
      <w:pgSz w:w="12240" w:h="15840"/>
      <w:pgMar w:top="720" w:right="1598" w:bottom="220" w:left="1262"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B5D" w:rsidRDefault="00CC2B5D" w:rsidP="00CC2B5D">
      <w:r>
        <w:separator/>
      </w:r>
    </w:p>
  </w:endnote>
  <w:endnote w:type="continuationSeparator" w:id="0">
    <w:p w:rsidR="00CC2B5D" w:rsidRDefault="00CC2B5D" w:rsidP="00CC2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 w:name="Arial">
    <w:charset w:val="00"/>
    <w:pitch w:val="variable"/>
    <w:family w:val="swiss"/>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7A9" w:rsidRDefault="00B00F8C">
    <w:pPr>
      <w:pStyle w:val="Footer"/>
    </w:pPr>
    <w:r>
      <w:rPr>
        <w:noProof/>
        <w:lang w:val="en-CA" w:eastAsia="en-CA"/>
      </w:rPr>
      <w:pict>
        <v:shapetype id="_x0000_t202" coordsize="21600,21600" o:spt="202" path="m,l,21600r21600,l21600,xe">
          <v:stroke joinstyle="miter"/>
          <v:path gradientshapeok="t" o:connecttype="rect"/>
        </v:shapetype>
        <v:shape id="zzmpTrailer_1078_19" o:spid="_x0000_s1029" type="#_x0000_t202" style="position:absolute;margin-left:0;margin-top:10.8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vb3urAIAAKkFAAAOAAAAZHJzL2Uyb0RvYy54bWysVG1vmzAQ/j5p/8Hyd8pLIQ2opEpCmCZ1 L1K7H+CACdbAZrYT6Kb9951NSJNWk6ZtfLAO+/zcPXeP7/ZuaBt0oFIxwVPsX3kYUV6IkvFdir88 5s4cI6UJL0kjOE3xE1X4bvH2zW3fJTQQtWhKKhGAcJX0XYprrbvEdVVR05aoK9FRDoeVkC3R8Ct3 bilJD+ht4waeN3N7IctOioIqBbvZeIgXFr+qaKE/VZWiGjUphty0XaVdt2Z1F7ck2UnS1aw4pkH+ IouWMA5BT1AZ0QTtJXsF1bJCCiUqfVWI1hVVxQpqOQAb33vB5qEmHbVcoDiqO5VJ/T/Y4uPhs0Ss THGAEScttOiRDhqtxIACU52+Uwk4PXTgpgfYhi5bpqq7F8VXhbhY14Tv6FJK0deUlJCdb266Z1dH HGVAtv0HUUIYstfCAg2VbE3poBgI0KFLT6fOmFQK2AyimXcdwFEBZ0EUxV5kQ5Bkut1Jpd9R0SJj pFhC5y06OdwrbbIhyeRignGRs6ax3W/4xQY4jjsQG66aM5OFbeaP2Is38808dMJgtnFCL8ucZb4O nVnu30TZdbZeZ/5PE9cPk5qVJeUmzCQsP/yzxh0lPkriJC0lGlYaOJOSkrvtupHoQEDYuf2OBTlz cy/TsEUALi8o+UHorYLYyWfzGyfMw8iJb7y54/nxKp55YRxm+SWle8bpv1NCfYrjKIhGMf2Wm2e/ 19xI0jINo6NhbYrnJyeSGAlueGlbqwlrRvusFCb951JAu6dGW8EajY5q1cN2ABSj4q0on0C6UoCy QIQw78CohfyOUQ+zI8Xq255IilHznoP8zaCZDDkZ28kgvICrKdYYjeZajwNp30m2qwF5fGBcLOGJ VMyq9zmL48OCeWBJHGeXGTjn/9brecIufgEAAP//AwBQSwMEFAAGAAgAAAAhAIslTwfcAAAABgEA AA8AAABkcnMvZG93bnJldi54bWxMj8FOwzAQRO9I/IO1SNyok4AiGrKpKgQnJEQaDhydeJtYjdch dtvw95gTPY5mNPOm3Cx2FCeavXGMkK4SEMSd04Z7hM/m9e4RhA+KtRodE8IPedhU11elKrQ7c02n XehFLGFfKIQhhKmQ0ncDWeVXbiKO3t7NVoUo517qWZ1juR1lliS5tMpwXBjURM8DdYfd0SJsv7h+ Md/v7Ue9r03TrBN+yw+ItzfL9glEoCX8h+EPP6JDFZlad2TtxYgQjwSELM1BRPchuc9AtAh5ugZZ lfISv/oFAAD//wMAUEsBAi0AFAAGAAgAAAAhALaDOJL+AAAA4QEAABMAAAAAAAAAAAAAAAAAAAAA AFtDb250ZW50X1R5cGVzXS54bWxQSwECLQAUAAYACAAAACEAOP0h/9YAAACUAQAACwAAAAAAAAAA AAAAAAAvAQAAX3JlbHMvLnJlbHNQSwECLQAUAAYACAAAACEAob297qwCAACpBQAADgAAAAAAAAAA AAAAAAAuAgAAZHJzL2Uyb0RvYy54bWxQSwECLQAUAAYACAAAACEAiyVPB9wAAAAGAQAADwAAAAAA AAAAAAAAAAAGBQAAZHJzL2Rvd25yZXYueG1sUEsFBgAAAAAEAAQA8wAAAA8GAAAAAA== " filled="f" stroked="f">
          <v:textbox inset="0,0,0,0">
            <w:txbxContent>
              <w:p w:rsidR="00AF37A9" w:rsidRDefault="00AF37A9">
                <w:pPr>
                  <w:pStyle w:val="MacPacTrailer"/>
                </w:pPr>
                <w:r>
                  <w:t>23304612.2</w:t>
                </w:r>
              </w:p>
              <w:p w:rsidR="00AF37A9" w:rsidRDefault="00AF37A9">
                <w:pPr>
                  <w:pStyle w:val="MacPacTrailer"/>
                </w:pP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7A9" w:rsidRDefault="00B00F8C">
    <w:pPr>
      <w:pStyle w:val="Footer"/>
    </w:pPr>
    <w:r>
      <w:rPr>
        <w:noProof/>
        <w:lang w:val="en-CA" w:eastAsia="en-CA"/>
      </w:rPr>
      <w:pict>
        <v:shapetype id="_x0000_t202" coordsize="21600,21600" o:spt="202" path="m,l,21600r21600,l21600,xe">
          <v:stroke joinstyle="miter"/>
          <v:path gradientshapeok="t" o:connecttype="rect"/>
        </v:shapetype>
        <v:shape id="zzmpTrailer_1078_1B" o:spid="_x0000_s1030" type="#_x0000_t202" style="position:absolute;margin-left:0;margin-top:10.8pt;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beWYrQIAALAFAAAOAAAAZHJzL2Uyb0RvYy54bWysVG1vmzAQ/j5p/8Hyd8pLIQ2opEpCmCZ1 L1K7H+CACdbAZrYT6Kb9951NSJNWk6ZtfEBn+/zcPXeP7/ZuaBt0oFIxwVPsX3kYUV6IkvFdir88 5s4cI6UJL0kjOE3xE1X4bvH2zW3fJTQQtWhKKhGAcJX0XYprrbvEdVVR05aoK9FRDoeVkC3RsJQ7 t5SkB/S2cQPPm7m9kGUnRUGVgt1sPMQLi19VtNCfqkpRjZoUQ27a/qX9b83fXdySZCdJV7PimAb5 iyxawjgEPUFlRBO0l+wVVMsKKZSo9FUhWldUFSuo5QBsfO8Fm4eadNRygeKo7lQm9f9gi4+HzxKx EnqHEScttOiRDhqtxIB8U52+Uwk4PXTgpgfYNp6GqeruRfFVIS7WNeE7upRS9DUlJWRnb7pnV0cc ZUC2/QdRQhiy18ICDZVsDSAUAwE6dOnp1BmTSgGbQTTzrgM4KuAsiKLYi0xyLkmm251U+h0VLTJG iiV03qKTw73So+vkYoJxkbOmsd1v+MUGYI47EBuumjOThW3mj9iLN/PNPHTCYLZxQi/LnGW+Dp1Z 7t9E2XW2Xmf+TxPXD5OalSXlJswkLD/8s8YdJT5K4iQtJRpWGjiTkpK77bqR6EBA2Ln9jgU5c3Mv 07D1Ai4vKPlB6K2C2Mln8xsnzMPIiW+8ueP58SqeeWEcZvklpXvG6b9TQn2K4yiIRjH9lptnv9fc SNIyDaOjYW2K5ycnkhgJbnhpW6sJa0b7rBQm/edSQLunRlvBGo2OatXDdji+DAAzYt6K8gkULAUI DLQIYw+MWsjvGPUwQlKsvu2JpBg17zm8AjNvJkNOxnYyCC/gaoo1RqO51uNc2neS7WpAHt8ZF0t4 KRWzIn7OAhiYBYwFy+U4wszcOV9br+dBu/gFAAD//wMAUEsDBBQABgAIAAAAIQCLJU8H3AAAAAYB AAAPAAAAZHJzL2Rvd25yZXYueG1sTI/BTsMwEETvSPyDtUjcqJOAIhqyqSoEJyREGg4cnXibWI3X IXbb8PeYEz2OZjTzptwsdhQnmr1xjJCuEhDEndOGe4TP5vXuEYQPirUaHRPCD3nYVNdXpSq0O3NN p13oRSxhXyiEIYSpkNJ3A1nlV24ijt7ezVaFKOde6lmdY7kdZZYkubTKcFwY1ETPA3WH3dEibL+4 fjHf7+1Hva9N06wTfssPiLc3y/YJRKAl/IfhDz+iQxWZWndk7cWIEI8EhCzNQUT3IbnPQLQIeboG WZXyEr/6BQAA//8DAFBLAQItABQABgAIAAAAIQC2gziS/gAAAOEBAAATAAAAAAAAAAAAAAAAAAAA AABbQ29udGVudF9UeXBlc10ueG1sUEsBAi0AFAAGAAgAAAAhADj9If/WAAAAlAEAAAsAAAAAAAAA AAAAAAAALwEAAF9yZWxzLy5yZWxzUEsBAi0AFAAGAAgAAAAhAIht5ZitAgAAsAUAAA4AAAAAAAAA AAAAAAAALgIAAGRycy9lMm9Eb2MueG1sUEsBAi0AFAAGAAgAAAAhAIslTwfcAAAABgEAAA8AAAAA AAAAAAAAAAAABwUAAGRycy9kb3ducmV2LnhtbFBLBQYAAAAABAAEAPMAAAAQBgAAAAA= " filled="f" stroked="f">
          <v:textbox inset="0,0,0,0">
            <w:txbxContent>
              <w:p w:rsidR="00AF37A9" w:rsidRDefault="00AF37A9">
                <w:pPr>
                  <w:pStyle w:val="MacPacTrailer"/>
                </w:pPr>
                <w:r>
                  <w:t>23304612.2</w:t>
                </w:r>
              </w:p>
              <w:p w:rsidR="00AF37A9" w:rsidRDefault="00AF37A9">
                <w:pPr>
                  <w:pStyle w:val="MacPacTraile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B5D" w:rsidRDefault="00CC2B5D" w:rsidP="00CC2B5D">
      <w:r>
        <w:separator/>
      </w:r>
    </w:p>
  </w:footnote>
  <w:footnote w:type="continuationSeparator" w:id="0">
    <w:p w:rsidR="00CC2B5D" w:rsidRDefault="00CC2B5D" w:rsidP="00CC2B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A6F" w:rsidRDefault="00A34A6F">
    <w:pPr>
      <w:pStyle w:val="Header"/>
      <w:jc w:val="center"/>
    </w:pPr>
    <w:r>
      <w:t xml:space="preserve">- </w:t>
    </w:r>
    <w:sdt>
      <w:sdtPr>
        <w:id w:val="53524638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00F8C">
          <w:rPr>
            <w:noProof/>
          </w:rPr>
          <w:t>2</w:t>
        </w:r>
        <w:r>
          <w:rPr>
            <w:noProof/>
          </w:rPr>
          <w:fldChar w:fldCharType="end"/>
        </w:r>
        <w:r>
          <w:rPr>
            <w:noProof/>
          </w:rPr>
          <w:t xml:space="preserve"> -</w:t>
        </w:r>
      </w:sdtContent>
    </w:sdt>
  </w:p>
  <w:p w:rsidR="00CC2B5D" w:rsidRDefault="00CC2B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83E1A"/>
    <w:multiLevelType w:val="multilevel"/>
    <w:tmpl w:val="0A2A5606"/>
    <w:name w:val="zzmpMultiLevel||Multi-Level|2|4|1|1|0|0||1|0|0||1|2|0||1|0|0||1|0|0||1|0|0||1|0|0||1|0|0||1|0|0||"/>
    <w:lvl w:ilvl="0">
      <w:start w:val="1"/>
      <w:numFmt w:val="decimal"/>
      <w:pStyle w:val="MultiLevelL1"/>
      <w:lvlText w:val="%1."/>
      <w:lvlJc w:val="left"/>
      <w:pPr>
        <w:tabs>
          <w:tab w:val="num" w:pos="720"/>
        </w:tabs>
        <w:ind w:left="720" w:hanging="720"/>
      </w:pPr>
      <w:rPr>
        <w:rFonts w:ascii="Times New Roman" w:hAnsi="Times New Roman" w:cs="Times New Roman"/>
        <w:b w:val="0"/>
        <w:i w:val="0"/>
        <w:caps w:val="0"/>
        <w:sz w:val="22"/>
        <w:u w:val="none"/>
      </w:rPr>
    </w:lvl>
    <w:lvl w:ilvl="1">
      <w:start w:val="1"/>
      <w:numFmt w:val="lowerLetter"/>
      <w:pStyle w:val="MultiLevelL2"/>
      <w:lvlText w:val="(%2)"/>
      <w:lvlJc w:val="left"/>
      <w:pPr>
        <w:tabs>
          <w:tab w:val="num" w:pos="1440"/>
        </w:tabs>
        <w:ind w:left="1440" w:hanging="720"/>
      </w:pPr>
      <w:rPr>
        <w:rFonts w:ascii="Times New Roman" w:hAnsi="Times New Roman" w:cs="Times New Roman"/>
        <w:b w:val="0"/>
        <w:i w:val="0"/>
        <w:caps w:val="0"/>
        <w:sz w:val="22"/>
        <w:u w:val="none"/>
      </w:rPr>
    </w:lvl>
    <w:lvl w:ilvl="2">
      <w:start w:val="1"/>
      <w:numFmt w:val="lowerRoman"/>
      <w:pStyle w:val="MultiLevelL3"/>
      <w:lvlText w:val="%3)"/>
      <w:lvlJc w:val="left"/>
      <w:pPr>
        <w:tabs>
          <w:tab w:val="num" w:pos="1008"/>
        </w:tabs>
        <w:ind w:left="1008" w:hanging="720"/>
      </w:pPr>
      <w:rPr>
        <w:rFonts w:ascii="Times New Roman" w:hAnsi="Times New Roman" w:cs="Times New Roman"/>
        <w:b w:val="0"/>
        <w:i w:val="0"/>
        <w:caps w:val="0"/>
        <w:sz w:val="24"/>
        <w:u w:val="none"/>
      </w:rPr>
    </w:lvl>
    <w:lvl w:ilvl="3">
      <w:start w:val="1"/>
      <w:numFmt w:val="upperLetter"/>
      <w:pStyle w:val="MultiLevelL4"/>
      <w:lvlText w:val="(%4)"/>
      <w:lvlJc w:val="left"/>
      <w:pPr>
        <w:tabs>
          <w:tab w:val="num" w:pos="2880"/>
        </w:tabs>
        <w:ind w:left="2880" w:hanging="720"/>
      </w:pPr>
      <w:rPr>
        <w:rFonts w:ascii="Times New Roman" w:hAnsi="Times New Roman" w:cs="Times New Roman"/>
        <w:b w:val="0"/>
        <w:i w:val="0"/>
        <w:caps w:val="0"/>
        <w:sz w:val="22"/>
        <w:u w:val="none"/>
      </w:rPr>
    </w:lvl>
    <w:lvl w:ilvl="4">
      <w:start w:val="1"/>
      <w:numFmt w:val="upperRoman"/>
      <w:pStyle w:val="MultiLevelL5"/>
      <w:lvlText w:val="(%5)"/>
      <w:lvlJc w:val="left"/>
      <w:pPr>
        <w:tabs>
          <w:tab w:val="num" w:pos="3600"/>
        </w:tabs>
        <w:ind w:left="3600" w:hanging="720"/>
      </w:pPr>
      <w:rPr>
        <w:rFonts w:ascii="Times New Roman" w:hAnsi="Times New Roman" w:cs="Times New Roman"/>
        <w:b w:val="0"/>
        <w:i w:val="0"/>
        <w:caps w:val="0"/>
        <w:sz w:val="22"/>
        <w:u w:val="none"/>
      </w:rPr>
    </w:lvl>
    <w:lvl w:ilvl="5">
      <w:start w:val="1"/>
      <w:numFmt w:val="lowerLetter"/>
      <w:pStyle w:val="MultiLevelL6"/>
      <w:lvlText w:val="%6."/>
      <w:lvlJc w:val="left"/>
      <w:pPr>
        <w:tabs>
          <w:tab w:val="num" w:pos="4320"/>
        </w:tabs>
        <w:ind w:left="4320" w:hanging="720"/>
      </w:pPr>
      <w:rPr>
        <w:rFonts w:ascii="Times New Roman" w:hAnsi="Times New Roman" w:cs="Times New Roman"/>
        <w:b w:val="0"/>
        <w:i w:val="0"/>
        <w:caps w:val="0"/>
        <w:sz w:val="22"/>
        <w:u w:val="none"/>
      </w:rPr>
    </w:lvl>
    <w:lvl w:ilvl="6">
      <w:start w:val="1"/>
      <w:numFmt w:val="lowerRoman"/>
      <w:pStyle w:val="MultiLevelL7"/>
      <w:lvlText w:val="%7."/>
      <w:lvlJc w:val="left"/>
      <w:pPr>
        <w:tabs>
          <w:tab w:val="num" w:pos="5040"/>
        </w:tabs>
        <w:ind w:left="5040" w:hanging="720"/>
      </w:pPr>
      <w:rPr>
        <w:rFonts w:ascii="Times New Roman" w:hAnsi="Times New Roman" w:cs="Times New Roman"/>
        <w:b w:val="0"/>
        <w:i w:val="0"/>
        <w:caps w:val="0"/>
        <w:sz w:val="22"/>
        <w:u w:val="none"/>
      </w:rPr>
    </w:lvl>
    <w:lvl w:ilvl="7">
      <w:start w:val="1"/>
      <w:numFmt w:val="bullet"/>
      <w:lvlRestart w:val="0"/>
      <w:pStyle w:val="MultiLevelL8"/>
      <w:lvlText w:val="·"/>
      <w:lvlJc w:val="left"/>
      <w:pPr>
        <w:tabs>
          <w:tab w:val="num" w:pos="720"/>
        </w:tabs>
        <w:ind w:left="720" w:hanging="720"/>
      </w:pPr>
      <w:rPr>
        <w:rFonts w:ascii="Symbol" w:hAnsi="Symbol" w:hint="default"/>
        <w:b w:val="0"/>
        <w:i w:val="0"/>
        <w:caps w:val="0"/>
        <w:sz w:val="24"/>
        <w:u w:val="none"/>
      </w:rPr>
    </w:lvl>
    <w:lvl w:ilvl="8">
      <w:start w:val="1"/>
      <w:numFmt w:val="bullet"/>
      <w:lvlRestart w:val="0"/>
      <w:pStyle w:val="MultiLevelL9"/>
      <w:lvlText w:val="·"/>
      <w:lvlJc w:val="left"/>
      <w:pPr>
        <w:tabs>
          <w:tab w:val="num" w:pos="1440"/>
        </w:tabs>
        <w:ind w:left="1440" w:hanging="720"/>
      </w:pPr>
      <w:rPr>
        <w:rFonts w:ascii="Symbol" w:hAnsi="Symbol" w:hint="default"/>
        <w:b w:val="0"/>
        <w:i w:val="0"/>
        <w:caps w:val="0"/>
        <w:u w:val="none"/>
      </w:rPr>
    </w:lvl>
  </w:abstractNum>
  <w:abstractNum w:abstractNumId="1" w15:restartNumberingAfterBreak="0">
    <w:nsid w:val="2DA25A52"/>
    <w:multiLevelType w:val="multilevel"/>
    <w:tmpl w:val="B94E97F4"/>
    <w:lvl w:ilvl="0">
      <w:start w:val="1"/>
      <w:numFmt w:val="lowerRoman"/>
      <w:pStyle w:val="Plain"/>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2"/>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shapeLayoutLikeWW8/>
    <w:doNotUseHTMLParagraphAutoSpacing/>
    <w:applyBreakingRules/>
    <w:useFELayout/>
    <w:doNotUseIndentAsNumberingTabStop/>
    <w:compatSetting w:name="compatibilityMode" w:uri="http://schemas.microsoft.com/office/word" w:val="14"/>
  </w:compat>
  <w:docVars>
    <w:docVar w:name="MPLegacyTrailerRemoved" w:val="False"/>
    <w:docVar w:name="mpo06570023" w:val="ÌÍ^`~#mp!@A⌉@#I└┪84œ⌓mhHkÏe.gðjwpa¶l⌂⌈⌝d⌊h!@$⌙DSR?;UMLPK011"/>
    <w:docVar w:name="mpo07056534" w:val="ÌÍ^`~#mp!@:BL#P┚┫9:ř⌔miNlÐk/hökxpg·m⌈⌉⌞j⌋i!@7. LT&lt;:WJKRH011"/>
    <w:docVar w:name="mpo17661345" w:val="ÌÍ^`~#mp!@A$H#Y┗┫97Ŗ⌔miKlÐh/hókxpd·m⌅⌉⌞g⌋i!@`&quot;⌡0S&lt;7VJHQH011"/>
    <w:docVar w:name="mpo19797611" w:val="ÌÍ^`~#mp!@\I*#!┛┨4;{Ś⌑mdOiËl,c÷hsph´h⌉⌆⌙k⌈d!@(P⌄⌝X95[GFVE011"/>
    <w:docVar w:name="mpo40168661" w:val="ÌÍ^`~#mp!@I&gt;⌑#*┚┥5:}|ř⌎meNfÌk)döetpg±i⌈⌃⌚j⌅e!@⌌&lt;⌒WV:;YHLTF011"/>
    <w:docVar w:name="mpo50849992" w:val="ÌÍ^`~#mp!@BPR#⌠├┬4&lt;{ś⌕mdPmËm0cølspi¸h⌊⌊⌙l⌌d!@9;_-UB7XPHSN011"/>
    <w:docVar w:name="mpo71321630" w:val="ÌÍ^`~#mp!@+⌊⌔#a└┥:6}œ⌎mjHfÑe)iðeypa±n0e⌋⌂⌜ˏ⌄‚!@8`L⌞Y@5\NFWL011"/>
    <w:docVar w:name="mpo83071095" w:val="ÌÍ^`~#mp!@⌑⌡⌆#$┗┤49|{Ŗ⌍mdKeËh(códspd°h3b⌅⌅⌛ţ⌇“!@BSc$XB6[PGVN011"/>
    <w:docVar w:name="mpo84144706" w:val="ÌÍ^`~#mp!@&quot;⌑8#D┕┩75~Ŕ⌒mgIjÎf-fñivpbµk⌃⌇⌜e⌉g!@W8⌙⌖U;5XIFSG011"/>
    <w:docVar w:name="mpo92911696" w:val="ÌÍ^`~#mp!@⌜⌗[#G┖┭86ŕ⌖mhJnÏg1gòmwpc¹l⌄⌋⌝f⌍h!@;⌚@⌖R?5UMFPK011"/>
    <w:docVar w:name="PaperType" w:val="plain"/>
    <w:docVar w:name="zzmp10LastTrailerInserted" w:val="^`~#mp!@R⌠C#:┗┪85:{řmG⌑Å6⌗HåVp“⌓M®¨s‼(½Ó[!ÕxÚťÈ¼‟©⌓ôÖy@~⌛¸V'‣çÕŽük⌠KTËŖ⌍(¤;Ûon&gt;TÙ%v©j´þæNÈcþ!-Û,ý⌝ë^½YW⌑`⌇aÁá⌘¢&gt;Û 4ƀ7ó\±W®áÄÂ⌘⌍±ŧ7{ÂSAhXÄ“Ôx‛-²õw†Ìnòå;nÙ¾½ÌQ±S‧Hg=⌄Ôˢ‵QÌ•8⌞¿Ý·ë⌈SðBßVIIQG011"/>
    <w:docVar w:name="zzmp10LastTrailerInserted_1078" w:val="^`~#mp!@R⌠C#:┗┪85:{řmG⌑Å6⌗HåVp“⌓M®¨s‼(½Ó[!ÕxÚťÈ¼‟©⌓ôÖy@~⌛¸V'‣çÕŽük⌠KTËŖ⌍(¤;Ûon&gt;TÙ%v©j´þæNÈcþ!-Û,ý⌝ë^½YW⌑`⌇aÁá⌘¢&gt;Û 4ƀ7ó\±W®áÄÂ⌘⌍±ŧ7{ÂSAhXÄ“Ôx‛-²õw†Ìnòå;nÙ¾½ÌQ±S‧Hg=⌄Ôˢ‵QÌ•8⌞¿Ý·ë⌈SðBßVIIQG011"/>
    <w:docVar w:name="zzmp10mSEGsValidated" w:val="1"/>
    <w:docVar w:name="zzmp10TP" w:val="8131294"/>
    <w:docVar w:name="zzmpCompatibilityMode" w:val="14"/>
    <w:docVar w:name="zzmpFixedCurScheme" w:val="MultiLevel"/>
    <w:docVar w:name="zzmpFixedCurScheme_9.0" w:val="2zzmpMultiLevel"/>
    <w:docVar w:name="zzmpLTFontsClean" w:val="True"/>
    <w:docVar w:name="zzmpMultiLevel" w:val="||Multi-Level|2|4|1|1|0|0||1|0|0||1|2|0||1|0|0||1|0|0||1|0|0||1|0|0||1|0|0||1|0|0||"/>
    <w:docVar w:name="zzmpnSession" w:val="0.5403711"/>
  </w:docVars>
  <w:rsids>
    <w:rsidRoot w:val="00292955"/>
    <w:rsid w:val="00246F60"/>
    <w:rsid w:val="00292955"/>
    <w:rsid w:val="003535E0"/>
    <w:rsid w:val="004316DF"/>
    <w:rsid w:val="004856B8"/>
    <w:rsid w:val="00583AEB"/>
    <w:rsid w:val="00993CAC"/>
    <w:rsid w:val="009D3BD3"/>
    <w:rsid w:val="00A34A6F"/>
    <w:rsid w:val="00A85E75"/>
    <w:rsid w:val="00AF37A9"/>
    <w:rsid w:val="00B00F8C"/>
    <w:rsid w:val="00CC2B5D"/>
    <w:rsid w:val="00D37499"/>
    <w:rsid w:val="00DC6159"/>
    <w:rsid w:val="00F41451"/>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1D2D856-9FC5-42D2-84C3-956DD7E5C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2B5D"/>
    <w:pPr>
      <w:tabs>
        <w:tab w:val="center" w:pos="4680"/>
        <w:tab w:val="right" w:pos="9360"/>
      </w:tabs>
    </w:pPr>
  </w:style>
  <w:style w:type="character" w:customStyle="1" w:styleId="HeaderChar">
    <w:name w:val="Header Char"/>
    <w:basedOn w:val="DefaultParagraphFont"/>
    <w:link w:val="Header"/>
    <w:uiPriority w:val="99"/>
    <w:rsid w:val="00CC2B5D"/>
  </w:style>
  <w:style w:type="paragraph" w:styleId="Footer">
    <w:name w:val="footer"/>
    <w:basedOn w:val="Normal"/>
    <w:link w:val="FooterChar"/>
    <w:uiPriority w:val="99"/>
    <w:unhideWhenUsed/>
    <w:rsid w:val="00CC2B5D"/>
    <w:pPr>
      <w:tabs>
        <w:tab w:val="center" w:pos="4680"/>
        <w:tab w:val="right" w:pos="9360"/>
      </w:tabs>
    </w:pPr>
  </w:style>
  <w:style w:type="character" w:customStyle="1" w:styleId="FooterChar">
    <w:name w:val="Footer Char"/>
    <w:basedOn w:val="DefaultParagraphFont"/>
    <w:link w:val="Footer"/>
    <w:uiPriority w:val="99"/>
    <w:rsid w:val="00CC2B5D"/>
  </w:style>
  <w:style w:type="paragraph" w:customStyle="1" w:styleId="MacPacTrailer">
    <w:name w:val="MacPac Trailer"/>
    <w:rsid w:val="00AF37A9"/>
    <w:pPr>
      <w:widowControl w:val="0"/>
      <w:spacing w:line="200" w:lineRule="exact"/>
    </w:pPr>
    <w:rPr>
      <w:rFonts w:eastAsia="Times New Roman"/>
      <w:sz w:val="16"/>
    </w:rPr>
  </w:style>
  <w:style w:type="character" w:styleId="PlaceholderText">
    <w:name w:val="Placeholder Text"/>
    <w:basedOn w:val="DefaultParagraphFont"/>
    <w:uiPriority w:val="99"/>
    <w:semiHidden/>
    <w:rsid w:val="00CC2B5D"/>
    <w:rPr>
      <w:color w:val="808080"/>
    </w:rPr>
  </w:style>
  <w:style w:type="paragraph" w:styleId="BalloonText">
    <w:name w:val="Balloon Text"/>
    <w:basedOn w:val="Normal"/>
    <w:link w:val="BalloonTextChar"/>
    <w:uiPriority w:val="99"/>
    <w:semiHidden/>
    <w:unhideWhenUsed/>
    <w:rsid w:val="00993C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CAC"/>
    <w:rPr>
      <w:rFonts w:ascii="Segoe UI" w:hAnsi="Segoe UI" w:cs="Segoe UI"/>
      <w:sz w:val="18"/>
      <w:szCs w:val="18"/>
    </w:rPr>
  </w:style>
  <w:style w:type="paragraph" w:customStyle="1" w:styleId="BodyText15">
    <w:name w:val="Body Text 1.5"/>
    <w:basedOn w:val="Normal"/>
    <w:rsid w:val="00993CAC"/>
    <w:rPr>
      <w:rFonts w:eastAsia="Times New Roman"/>
      <w:sz w:val="24"/>
      <w:szCs w:val="20"/>
    </w:rPr>
  </w:style>
  <w:style w:type="paragraph" w:customStyle="1" w:styleId="BTFirst05">
    <w:name w:val="BT First 0.5&quot;"/>
    <w:basedOn w:val="Normal"/>
    <w:rsid w:val="00993CAC"/>
    <w:rPr>
      <w:rFonts w:eastAsia="Times New Roman"/>
      <w:sz w:val="24"/>
      <w:szCs w:val="20"/>
    </w:rPr>
  </w:style>
  <w:style w:type="paragraph" w:customStyle="1" w:styleId="BTFirst1">
    <w:name w:val="BT First 1&quot;"/>
    <w:basedOn w:val="Normal"/>
    <w:rsid w:val="00993CAC"/>
    <w:rPr>
      <w:rFonts w:eastAsia="Times New Roman"/>
      <w:sz w:val="24"/>
      <w:szCs w:val="20"/>
    </w:rPr>
  </w:style>
  <w:style w:type="paragraph" w:customStyle="1" w:styleId="Plain">
    <w:name w:val="Plain"/>
    <w:aliases w:val="P"/>
    <w:basedOn w:val="Normal"/>
    <w:link w:val="PlainChar"/>
    <w:rsid w:val="00993CAC"/>
    <w:pPr>
      <w:numPr>
        <w:numId w:val="1"/>
      </w:numPr>
      <w:tabs>
        <w:tab w:val="left" w:pos="720"/>
      </w:tabs>
      <w:spacing w:after="240" w:line="296" w:lineRule="exact"/>
      <w:ind w:hanging="360"/>
      <w:jc w:val="both"/>
      <w:textAlignment w:val="baseline"/>
    </w:pPr>
    <w:rPr>
      <w:rFonts w:eastAsia="Times New Roman"/>
      <w:color w:val="000000"/>
      <w:sz w:val="24"/>
    </w:rPr>
  </w:style>
  <w:style w:type="character" w:customStyle="1" w:styleId="PlainChar">
    <w:name w:val="Plain Char"/>
    <w:aliases w:val="P Char"/>
    <w:basedOn w:val="DefaultParagraphFont"/>
    <w:link w:val="Plain"/>
    <w:rsid w:val="00993CAC"/>
    <w:rPr>
      <w:rFonts w:eastAsia="Times New Roman"/>
      <w:color w:val="000000"/>
      <w:sz w:val="24"/>
    </w:rPr>
  </w:style>
  <w:style w:type="paragraph" w:customStyle="1" w:styleId="MultiLevelCont1">
    <w:name w:val="MultiLevel Cont 1"/>
    <w:basedOn w:val="Normal"/>
    <w:rsid w:val="00993CAC"/>
    <w:pPr>
      <w:spacing w:after="240"/>
      <w:ind w:left="720"/>
    </w:pPr>
    <w:rPr>
      <w:rFonts w:eastAsia="Times New Roman"/>
      <w:szCs w:val="24"/>
    </w:rPr>
  </w:style>
  <w:style w:type="paragraph" w:customStyle="1" w:styleId="MultiLevelCont2">
    <w:name w:val="MultiLevel Cont 2"/>
    <w:basedOn w:val="MultiLevelCont1"/>
    <w:rsid w:val="00993CAC"/>
    <w:pPr>
      <w:ind w:left="1440"/>
    </w:pPr>
  </w:style>
  <w:style w:type="paragraph" w:customStyle="1" w:styleId="MultiLevelCont3">
    <w:name w:val="MultiLevel Cont 3"/>
    <w:basedOn w:val="MultiLevelCont2"/>
    <w:rsid w:val="00993CAC"/>
    <w:pPr>
      <w:ind w:left="2160"/>
    </w:pPr>
  </w:style>
  <w:style w:type="paragraph" w:customStyle="1" w:styleId="MultiLevelCont4">
    <w:name w:val="MultiLevel Cont 4"/>
    <w:basedOn w:val="MultiLevelCont3"/>
    <w:rsid w:val="00993CAC"/>
    <w:pPr>
      <w:ind w:left="2880"/>
    </w:pPr>
  </w:style>
  <w:style w:type="paragraph" w:customStyle="1" w:styleId="MultiLevelCont5">
    <w:name w:val="MultiLevel Cont 5"/>
    <w:basedOn w:val="MultiLevelCont4"/>
    <w:rsid w:val="00993CAC"/>
    <w:pPr>
      <w:ind w:left="3600"/>
    </w:pPr>
  </w:style>
  <w:style w:type="paragraph" w:customStyle="1" w:styleId="MultiLevelCont6">
    <w:name w:val="MultiLevel Cont 6"/>
    <w:basedOn w:val="MultiLevelCont5"/>
    <w:rsid w:val="00993CAC"/>
    <w:pPr>
      <w:ind w:left="4320"/>
    </w:pPr>
  </w:style>
  <w:style w:type="paragraph" w:customStyle="1" w:styleId="MultiLevelCont7">
    <w:name w:val="MultiLevel Cont 7"/>
    <w:basedOn w:val="MultiLevelCont6"/>
    <w:rsid w:val="00993CAC"/>
    <w:pPr>
      <w:ind w:left="5040"/>
    </w:pPr>
  </w:style>
  <w:style w:type="paragraph" w:customStyle="1" w:styleId="MultiLevelCont8">
    <w:name w:val="MultiLevel Cont 8"/>
    <w:basedOn w:val="MultiLevelCont7"/>
    <w:rsid w:val="00993CAC"/>
    <w:pPr>
      <w:ind w:left="720"/>
    </w:pPr>
  </w:style>
  <w:style w:type="paragraph" w:customStyle="1" w:styleId="MultiLevelCont9">
    <w:name w:val="MultiLevel Cont 9"/>
    <w:basedOn w:val="MultiLevelCont8"/>
    <w:rsid w:val="00993CAC"/>
    <w:pPr>
      <w:ind w:left="1440"/>
    </w:pPr>
  </w:style>
  <w:style w:type="paragraph" w:customStyle="1" w:styleId="MultiLevelL1">
    <w:name w:val="MultiLevel_L1"/>
    <w:basedOn w:val="Normal"/>
    <w:rsid w:val="00993CAC"/>
    <w:pPr>
      <w:numPr>
        <w:numId w:val="2"/>
      </w:numPr>
      <w:spacing w:after="240"/>
      <w:outlineLvl w:val="0"/>
    </w:pPr>
    <w:rPr>
      <w:rFonts w:eastAsia="Times New Roman"/>
      <w:szCs w:val="20"/>
    </w:rPr>
  </w:style>
  <w:style w:type="paragraph" w:customStyle="1" w:styleId="MultiLevelL2">
    <w:name w:val="MultiLevel_L2"/>
    <w:basedOn w:val="MultiLevelL1"/>
    <w:rsid w:val="00993CAC"/>
    <w:pPr>
      <w:numPr>
        <w:ilvl w:val="1"/>
      </w:numPr>
      <w:outlineLvl w:val="1"/>
    </w:pPr>
  </w:style>
  <w:style w:type="paragraph" w:customStyle="1" w:styleId="MultiLevelL3">
    <w:name w:val="MultiLevel_L3"/>
    <w:basedOn w:val="MultiLevelL2"/>
    <w:rsid w:val="00993CAC"/>
    <w:pPr>
      <w:numPr>
        <w:ilvl w:val="2"/>
      </w:numPr>
      <w:spacing w:line="318" w:lineRule="exact"/>
      <w:jc w:val="both"/>
      <w:outlineLvl w:val="2"/>
    </w:pPr>
    <w:rPr>
      <w:sz w:val="24"/>
    </w:rPr>
  </w:style>
  <w:style w:type="paragraph" w:customStyle="1" w:styleId="MultiLevelL4">
    <w:name w:val="MultiLevel_L4"/>
    <w:basedOn w:val="MultiLevelL3"/>
    <w:rsid w:val="00993CAC"/>
    <w:pPr>
      <w:numPr>
        <w:ilvl w:val="3"/>
      </w:numPr>
      <w:spacing w:line="240" w:lineRule="auto"/>
      <w:jc w:val="left"/>
      <w:outlineLvl w:val="3"/>
    </w:pPr>
    <w:rPr>
      <w:sz w:val="22"/>
    </w:rPr>
  </w:style>
  <w:style w:type="paragraph" w:customStyle="1" w:styleId="MultiLevelL5">
    <w:name w:val="MultiLevel_L5"/>
    <w:basedOn w:val="MultiLevelL4"/>
    <w:rsid w:val="00993CAC"/>
    <w:pPr>
      <w:numPr>
        <w:ilvl w:val="4"/>
      </w:numPr>
      <w:outlineLvl w:val="4"/>
    </w:pPr>
  </w:style>
  <w:style w:type="paragraph" w:customStyle="1" w:styleId="MultiLevelL6">
    <w:name w:val="MultiLevel_L6"/>
    <w:basedOn w:val="MultiLevelL5"/>
    <w:rsid w:val="00993CAC"/>
    <w:pPr>
      <w:numPr>
        <w:ilvl w:val="5"/>
      </w:numPr>
      <w:outlineLvl w:val="5"/>
    </w:pPr>
  </w:style>
  <w:style w:type="paragraph" w:customStyle="1" w:styleId="MultiLevelL7">
    <w:name w:val="MultiLevel_L7"/>
    <w:basedOn w:val="MultiLevelL6"/>
    <w:rsid w:val="00993CAC"/>
    <w:pPr>
      <w:numPr>
        <w:ilvl w:val="6"/>
      </w:numPr>
      <w:outlineLvl w:val="6"/>
    </w:pPr>
  </w:style>
  <w:style w:type="paragraph" w:customStyle="1" w:styleId="MultiLevelL8">
    <w:name w:val="MultiLevel_L8"/>
    <w:basedOn w:val="MultiLevelL7"/>
    <w:rsid w:val="00993CAC"/>
    <w:pPr>
      <w:numPr>
        <w:ilvl w:val="7"/>
      </w:numPr>
      <w:outlineLvl w:val="7"/>
    </w:pPr>
  </w:style>
  <w:style w:type="paragraph" w:customStyle="1" w:styleId="MultiLevelL9">
    <w:name w:val="MultiLevel_L9"/>
    <w:basedOn w:val="MultiLevelL8"/>
    <w:rsid w:val="00993CAC"/>
    <w:pPr>
      <w:numPr>
        <w:ilvl w:val="8"/>
      </w:numPr>
      <w:outlineLvl w:val="8"/>
    </w:pPr>
  </w:style>
  <w:style w:type="paragraph" w:styleId="BodyText">
    <w:name w:val="Body Text"/>
    <w:basedOn w:val="Normal"/>
    <w:link w:val="BodyTextChar"/>
    <w:uiPriority w:val="99"/>
    <w:unhideWhenUsed/>
    <w:rsid w:val="00993CAC"/>
    <w:pPr>
      <w:spacing w:after="120"/>
    </w:pPr>
  </w:style>
  <w:style w:type="character" w:customStyle="1" w:styleId="BodyTextChar">
    <w:name w:val="Body Text Char"/>
    <w:basedOn w:val="DefaultParagraphFont"/>
    <w:link w:val="BodyText"/>
    <w:uiPriority w:val="99"/>
    <w:rsid w:val="0099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Relationships xmlns="http://schemas.openxmlformats.org/package/2006/relationships"><Relationship Target="footer1.xml" Type="http://schemas.openxmlformats.org/officeDocument/2006/relationships/footer" Id="rId8"></Relationship><Relationship Target="settings.xml" Type="http://schemas.openxmlformats.org/officeDocument/2006/relationships/settings" Id="rId3"></Relationship><Relationship Target="header1.xml" Type="http://schemas.openxmlformats.org/officeDocument/2006/relationships/header" Id="rId7"></Relationship><Relationship Target="styles.xml" Type="http://schemas.openxmlformats.org/officeDocument/2006/relationships/styles" Id="rId2"></Relationship><Relationship Target="fontTable0.xml" Type="http://schemas.openxmlformats.org/wordprocessingml/2006/fontTable" Id="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theme/theme1.xml" Type="http://schemas.openxmlformats.org/officeDocument/2006/relationships/theme" Id="rId11"></Relationship><Relationship Target="footnotes.xml" Type="http://schemas.openxmlformats.org/officeDocument/2006/relationships/footnotes" Id="rId5"></Relationship><Relationship Target="fontTable.xml" Type="http://schemas.openxmlformats.org/officeDocument/2006/relationships/fontTable" Id="rId10"></Relationship><Relationship Target="webSettings.xml" Type="http://schemas.openxmlformats.org/officeDocument/2006/relationships/webSettings" Id="rId4"></Relationship><Relationship Target="footer2.xml" Type="http://schemas.openxmlformats.org/officeDocument/2006/relationships/footer" Id="rId9"></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itlesOfParts>
    <vt:vector size="1" baseType="lpstr">
      <vt:lpstr/>
    </vt:vector>
  </TitlesOfPart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