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CF0" w:rsidRDefault="004D0CF0" w:rsidP="004D0CF0"/>
    <w:p w:rsidR="004D0CF0" w:rsidRPr="007726F9" w:rsidRDefault="00F81121" w:rsidP="004D0CF0">
      <w:pPr>
        <w:rPr>
          <w:rFonts w:ascii="Arial" w:hAnsi="Arial" w:cs="Arial"/>
          <w:b/>
          <w:szCs w:val="22"/>
        </w:rPr>
      </w:pPr>
      <w:r w:rsidRPr="007726F9">
        <w:rPr>
          <w:rFonts w:ascii="Arial" w:hAnsi="Arial" w:cs="Arial"/>
          <w:b/>
          <w:szCs w:val="22"/>
        </w:rPr>
        <w:t xml:space="preserve">Implementation of Ontario’s Fair Hydro Plan </w:t>
      </w:r>
    </w:p>
    <w:p w:rsidR="004736F0" w:rsidRPr="00384289" w:rsidRDefault="008D6984" w:rsidP="004D0CF0">
      <w:pPr>
        <w:rPr>
          <w:rFonts w:ascii="Arial" w:hAnsi="Arial" w:cs="Arial"/>
          <w:szCs w:val="22"/>
        </w:rPr>
      </w:pPr>
      <w:r w:rsidRPr="00384289">
        <w:rPr>
          <w:rFonts w:ascii="Arial" w:hAnsi="Arial" w:cs="Arial"/>
          <w:szCs w:val="22"/>
        </w:rPr>
        <w:t xml:space="preserve">Week of </w:t>
      </w:r>
      <w:r w:rsidR="00384289">
        <w:rPr>
          <w:rFonts w:ascii="Arial" w:hAnsi="Arial" w:cs="Arial"/>
          <w:szCs w:val="22"/>
        </w:rPr>
        <w:t>August 8</w:t>
      </w:r>
      <w:r w:rsidR="00710679" w:rsidRPr="00384289">
        <w:rPr>
          <w:rFonts w:ascii="Arial" w:hAnsi="Arial" w:cs="Arial"/>
          <w:szCs w:val="22"/>
        </w:rPr>
        <w:t>, 2017</w:t>
      </w:r>
    </w:p>
    <w:p w:rsidR="004736F0" w:rsidRPr="00384289" w:rsidRDefault="004736F0" w:rsidP="004D0CF0">
      <w:pPr>
        <w:rPr>
          <w:rFonts w:ascii="Arial" w:hAnsi="Arial" w:cs="Arial"/>
          <w:sz w:val="22"/>
          <w:szCs w:val="22"/>
        </w:rPr>
      </w:pPr>
    </w:p>
    <w:tbl>
      <w:tblPr>
        <w:tblStyle w:val="TableGrid"/>
        <w:tblW w:w="13183" w:type="dxa"/>
        <w:tblInd w:w="108" w:type="dxa"/>
        <w:tblLook w:val="04A0" w:firstRow="1" w:lastRow="0" w:firstColumn="1" w:lastColumn="0" w:noHBand="0" w:noVBand="1"/>
      </w:tblPr>
      <w:tblGrid>
        <w:gridCol w:w="3544"/>
        <w:gridCol w:w="6379"/>
        <w:gridCol w:w="3260"/>
      </w:tblGrid>
      <w:tr w:rsidR="009E500B" w:rsidRPr="00384289" w:rsidTr="005C77A7">
        <w:trPr>
          <w:trHeight w:val="469"/>
          <w:tblHeader/>
        </w:trPr>
        <w:tc>
          <w:tcPr>
            <w:tcW w:w="3544" w:type="dxa"/>
            <w:tcBorders>
              <w:bottom w:val="single" w:sz="4" w:space="0" w:color="auto"/>
            </w:tcBorders>
            <w:shd w:val="pct15" w:color="auto" w:fill="auto"/>
          </w:tcPr>
          <w:p w:rsidR="00BD3463" w:rsidRPr="00384289" w:rsidRDefault="009E500B" w:rsidP="004D0CF0">
            <w:pPr>
              <w:rPr>
                <w:rFonts w:ascii="Arial" w:hAnsi="Arial" w:cs="Arial"/>
                <w:b/>
                <w:sz w:val="20"/>
                <w:szCs w:val="20"/>
              </w:rPr>
            </w:pPr>
            <w:r w:rsidRPr="00384289">
              <w:rPr>
                <w:rFonts w:ascii="Arial" w:hAnsi="Arial" w:cs="Arial"/>
                <w:b/>
                <w:sz w:val="20"/>
                <w:szCs w:val="20"/>
              </w:rPr>
              <w:t xml:space="preserve">Item </w:t>
            </w:r>
          </w:p>
          <w:p w:rsidR="00F81121" w:rsidRPr="00384289" w:rsidRDefault="00F81121" w:rsidP="004D0CF0">
            <w:pPr>
              <w:rPr>
                <w:rFonts w:ascii="Arial" w:hAnsi="Arial" w:cs="Arial"/>
                <w:b/>
                <w:sz w:val="20"/>
                <w:szCs w:val="20"/>
              </w:rPr>
            </w:pPr>
          </w:p>
        </w:tc>
        <w:tc>
          <w:tcPr>
            <w:tcW w:w="6379" w:type="dxa"/>
            <w:tcBorders>
              <w:bottom w:val="single" w:sz="4" w:space="0" w:color="auto"/>
            </w:tcBorders>
            <w:shd w:val="pct15" w:color="auto" w:fill="auto"/>
          </w:tcPr>
          <w:p w:rsidR="00BD3463" w:rsidRPr="00384289" w:rsidRDefault="00BC1019" w:rsidP="004D0CF0">
            <w:pPr>
              <w:rPr>
                <w:rFonts w:ascii="Arial" w:hAnsi="Arial" w:cs="Arial"/>
                <w:b/>
                <w:sz w:val="20"/>
                <w:szCs w:val="20"/>
              </w:rPr>
            </w:pPr>
            <w:r w:rsidRPr="00384289">
              <w:rPr>
                <w:rFonts w:ascii="Arial" w:hAnsi="Arial" w:cs="Arial"/>
                <w:b/>
                <w:sz w:val="20"/>
                <w:szCs w:val="20"/>
              </w:rPr>
              <w:t xml:space="preserve">Key </w:t>
            </w:r>
            <w:r w:rsidR="00BD3463" w:rsidRPr="00384289">
              <w:rPr>
                <w:rFonts w:ascii="Arial" w:hAnsi="Arial" w:cs="Arial"/>
                <w:b/>
                <w:sz w:val="20"/>
                <w:szCs w:val="20"/>
              </w:rPr>
              <w:t>Deliverables</w:t>
            </w:r>
            <w:r w:rsidR="00AF2FBD" w:rsidRPr="00384289">
              <w:rPr>
                <w:rFonts w:ascii="Arial" w:hAnsi="Arial" w:cs="Arial"/>
                <w:b/>
                <w:sz w:val="20"/>
                <w:szCs w:val="20"/>
              </w:rPr>
              <w:t xml:space="preserve"> / Considerations</w:t>
            </w:r>
          </w:p>
        </w:tc>
        <w:tc>
          <w:tcPr>
            <w:tcW w:w="3260" w:type="dxa"/>
            <w:tcBorders>
              <w:bottom w:val="single" w:sz="4" w:space="0" w:color="auto"/>
            </w:tcBorders>
            <w:shd w:val="pct15" w:color="auto" w:fill="auto"/>
          </w:tcPr>
          <w:p w:rsidR="00BD3463" w:rsidRPr="00384289" w:rsidRDefault="00BD3463" w:rsidP="004D0CF0">
            <w:pPr>
              <w:rPr>
                <w:rFonts w:ascii="Arial" w:hAnsi="Arial" w:cs="Arial"/>
                <w:b/>
                <w:sz w:val="20"/>
                <w:szCs w:val="20"/>
              </w:rPr>
            </w:pPr>
            <w:r w:rsidRPr="00384289">
              <w:rPr>
                <w:rFonts w:ascii="Arial" w:hAnsi="Arial" w:cs="Arial"/>
                <w:b/>
                <w:sz w:val="20"/>
                <w:szCs w:val="20"/>
              </w:rPr>
              <w:t xml:space="preserve">Timing </w:t>
            </w:r>
            <w:r w:rsidR="009E500B" w:rsidRPr="00384289">
              <w:rPr>
                <w:rFonts w:ascii="Arial" w:hAnsi="Arial" w:cs="Arial"/>
                <w:b/>
                <w:sz w:val="20"/>
                <w:szCs w:val="20"/>
              </w:rPr>
              <w:t xml:space="preserve">/ Next Steps </w:t>
            </w:r>
            <w:r w:rsidR="00290960" w:rsidRPr="00384289">
              <w:rPr>
                <w:rFonts w:ascii="Arial" w:hAnsi="Arial" w:cs="Arial"/>
                <w:b/>
                <w:sz w:val="20"/>
                <w:szCs w:val="20"/>
              </w:rPr>
              <w:tab/>
            </w:r>
          </w:p>
        </w:tc>
      </w:tr>
      <w:tr w:rsidR="009E500B" w:rsidRPr="00384289" w:rsidTr="00763BEA">
        <w:trPr>
          <w:trHeight w:val="537"/>
        </w:trPr>
        <w:tc>
          <w:tcPr>
            <w:tcW w:w="3544" w:type="dxa"/>
            <w:tcBorders>
              <w:right w:val="nil"/>
            </w:tcBorders>
            <w:shd w:val="clear" w:color="auto" w:fill="auto"/>
          </w:tcPr>
          <w:p w:rsidR="00C331AB" w:rsidRPr="00384289" w:rsidRDefault="009E500B" w:rsidP="00C331AB">
            <w:pPr>
              <w:pStyle w:val="ListParagraph"/>
              <w:numPr>
                <w:ilvl w:val="0"/>
                <w:numId w:val="7"/>
              </w:numPr>
              <w:rPr>
                <w:rFonts w:ascii="Arial" w:hAnsi="Arial" w:cs="Arial"/>
                <w:b/>
                <w:sz w:val="20"/>
                <w:szCs w:val="20"/>
              </w:rPr>
            </w:pPr>
            <w:r w:rsidRPr="00384289">
              <w:rPr>
                <w:rFonts w:ascii="Arial" w:hAnsi="Arial" w:cs="Arial"/>
                <w:b/>
                <w:sz w:val="20"/>
                <w:szCs w:val="20"/>
              </w:rPr>
              <w:t>Refinancing</w:t>
            </w:r>
            <w:r w:rsidR="004736F0" w:rsidRPr="00384289">
              <w:rPr>
                <w:rFonts w:ascii="Arial" w:hAnsi="Arial" w:cs="Arial"/>
                <w:b/>
                <w:sz w:val="20"/>
                <w:szCs w:val="20"/>
              </w:rPr>
              <w:t xml:space="preserve"> the Global Adjustment </w:t>
            </w:r>
            <w:r w:rsidR="00967DC1" w:rsidRPr="00384289">
              <w:rPr>
                <w:rFonts w:ascii="Arial" w:hAnsi="Arial" w:cs="Arial"/>
                <w:b/>
                <w:sz w:val="20"/>
                <w:szCs w:val="20"/>
              </w:rPr>
              <w:t xml:space="preserve"> (ESP/IGS</w:t>
            </w:r>
            <w:r w:rsidR="00FD27C5" w:rsidRPr="00384289">
              <w:rPr>
                <w:rFonts w:ascii="Arial" w:hAnsi="Arial" w:cs="Arial"/>
                <w:b/>
                <w:sz w:val="20"/>
                <w:szCs w:val="20"/>
              </w:rPr>
              <w:t>/LSB</w:t>
            </w:r>
            <w:r w:rsidR="00967DC1" w:rsidRPr="00384289">
              <w:rPr>
                <w:rFonts w:ascii="Arial" w:hAnsi="Arial" w:cs="Arial"/>
                <w:b/>
                <w:sz w:val="20"/>
                <w:szCs w:val="20"/>
              </w:rPr>
              <w:t>)</w:t>
            </w:r>
          </w:p>
        </w:tc>
        <w:tc>
          <w:tcPr>
            <w:tcW w:w="6379" w:type="dxa"/>
            <w:tcBorders>
              <w:left w:val="nil"/>
              <w:right w:val="nil"/>
            </w:tcBorders>
            <w:shd w:val="clear" w:color="auto" w:fill="auto"/>
          </w:tcPr>
          <w:p w:rsidR="009E500B" w:rsidRPr="00384289" w:rsidRDefault="009E500B" w:rsidP="009E500B">
            <w:pPr>
              <w:pStyle w:val="ListParagraph"/>
              <w:ind w:left="360"/>
              <w:rPr>
                <w:rFonts w:ascii="Arial" w:hAnsi="Arial" w:cs="Arial"/>
                <w:sz w:val="20"/>
                <w:szCs w:val="20"/>
              </w:rPr>
            </w:pPr>
          </w:p>
        </w:tc>
        <w:tc>
          <w:tcPr>
            <w:tcW w:w="3260" w:type="dxa"/>
            <w:tcBorders>
              <w:left w:val="nil"/>
            </w:tcBorders>
            <w:shd w:val="clear" w:color="auto" w:fill="auto"/>
          </w:tcPr>
          <w:p w:rsidR="009E500B" w:rsidRPr="00384289" w:rsidRDefault="009E500B" w:rsidP="00983F94">
            <w:pPr>
              <w:rPr>
                <w:rFonts w:ascii="Arial" w:hAnsi="Arial" w:cs="Arial"/>
                <w:sz w:val="20"/>
                <w:szCs w:val="20"/>
              </w:rPr>
            </w:pPr>
          </w:p>
        </w:tc>
      </w:tr>
      <w:tr w:rsidR="009E500B" w:rsidRPr="00384289" w:rsidTr="005C77A7">
        <w:tc>
          <w:tcPr>
            <w:tcW w:w="3544" w:type="dxa"/>
            <w:shd w:val="clear" w:color="auto" w:fill="auto"/>
          </w:tcPr>
          <w:p w:rsidR="00BD3463" w:rsidRPr="00384289" w:rsidRDefault="00967DC1" w:rsidP="002B39F9">
            <w:pPr>
              <w:pStyle w:val="ListParagraph"/>
              <w:numPr>
                <w:ilvl w:val="0"/>
                <w:numId w:val="9"/>
              </w:numPr>
              <w:rPr>
                <w:rFonts w:ascii="Arial" w:hAnsi="Arial" w:cs="Arial"/>
                <w:sz w:val="20"/>
                <w:szCs w:val="20"/>
              </w:rPr>
            </w:pPr>
            <w:r w:rsidRPr="00384289">
              <w:rPr>
                <w:rFonts w:ascii="Arial" w:hAnsi="Arial" w:cs="Arial"/>
                <w:sz w:val="20"/>
                <w:szCs w:val="20"/>
              </w:rPr>
              <w:t xml:space="preserve">ENERGY, </w:t>
            </w:r>
            <w:r w:rsidR="00AD69AB" w:rsidRPr="00384289">
              <w:rPr>
                <w:rFonts w:ascii="Arial" w:hAnsi="Arial" w:cs="Arial"/>
                <w:sz w:val="20"/>
                <w:szCs w:val="20"/>
              </w:rPr>
              <w:t>LSB, IESO, OPG, OEB, TBS and MO</w:t>
            </w:r>
            <w:r w:rsidR="0011616E" w:rsidRPr="00384289">
              <w:rPr>
                <w:rFonts w:ascii="Arial" w:hAnsi="Arial" w:cs="Arial"/>
                <w:sz w:val="20"/>
                <w:szCs w:val="20"/>
              </w:rPr>
              <w:t>F</w:t>
            </w:r>
          </w:p>
        </w:tc>
        <w:tc>
          <w:tcPr>
            <w:tcW w:w="6379" w:type="dxa"/>
            <w:shd w:val="clear" w:color="auto" w:fill="auto"/>
          </w:tcPr>
          <w:p w:rsidR="00572861" w:rsidRPr="00384289" w:rsidRDefault="00572861" w:rsidP="004D0CF0">
            <w:pPr>
              <w:rPr>
                <w:rFonts w:ascii="Arial" w:hAnsi="Arial" w:cs="Arial"/>
                <w:sz w:val="20"/>
                <w:szCs w:val="20"/>
                <w:u w:val="single"/>
              </w:rPr>
            </w:pPr>
            <w:r w:rsidRPr="00384289">
              <w:rPr>
                <w:rFonts w:ascii="Arial" w:hAnsi="Arial" w:cs="Arial"/>
                <w:sz w:val="20"/>
                <w:szCs w:val="20"/>
                <w:u w:val="single"/>
              </w:rPr>
              <w:t>Recent Action Items</w:t>
            </w:r>
          </w:p>
          <w:p w:rsidR="004D235F" w:rsidRPr="00384289" w:rsidRDefault="004D235F" w:rsidP="004D235F">
            <w:pPr>
              <w:pStyle w:val="ListParagraph"/>
              <w:numPr>
                <w:ilvl w:val="0"/>
                <w:numId w:val="4"/>
              </w:numPr>
              <w:rPr>
                <w:rFonts w:ascii="Arial" w:hAnsi="Arial" w:cs="Arial"/>
                <w:sz w:val="20"/>
                <w:szCs w:val="20"/>
              </w:rPr>
            </w:pPr>
            <w:r w:rsidRPr="00384289">
              <w:rPr>
                <w:rFonts w:ascii="Arial" w:hAnsi="Arial" w:cs="Arial"/>
                <w:sz w:val="20"/>
                <w:szCs w:val="20"/>
              </w:rPr>
              <w:t>Ongoing Business Items</w:t>
            </w:r>
          </w:p>
          <w:p w:rsidR="006B6408" w:rsidRPr="00384289" w:rsidRDefault="0030314E" w:rsidP="006B6408">
            <w:pPr>
              <w:pStyle w:val="ListParagraph"/>
              <w:numPr>
                <w:ilvl w:val="1"/>
                <w:numId w:val="4"/>
              </w:numPr>
              <w:rPr>
                <w:rFonts w:ascii="Arial" w:hAnsi="Arial" w:cs="Arial"/>
                <w:sz w:val="20"/>
                <w:szCs w:val="20"/>
              </w:rPr>
            </w:pPr>
            <w:r w:rsidRPr="00384289">
              <w:rPr>
                <w:rFonts w:ascii="Arial" w:hAnsi="Arial" w:cs="Arial"/>
                <w:sz w:val="20"/>
                <w:szCs w:val="20"/>
              </w:rPr>
              <w:t xml:space="preserve">Provincial </w:t>
            </w:r>
            <w:r w:rsidR="006B6408" w:rsidRPr="00384289">
              <w:rPr>
                <w:rFonts w:ascii="Arial" w:hAnsi="Arial" w:cs="Arial"/>
                <w:sz w:val="20"/>
                <w:szCs w:val="20"/>
              </w:rPr>
              <w:t xml:space="preserve">Guarantees (i.e., </w:t>
            </w:r>
            <w:r w:rsidRPr="00384289">
              <w:rPr>
                <w:rFonts w:ascii="Arial" w:hAnsi="Arial" w:cs="Arial"/>
                <w:sz w:val="20"/>
                <w:szCs w:val="20"/>
              </w:rPr>
              <w:t xml:space="preserve">performance / payment, </w:t>
            </w:r>
            <w:r w:rsidR="006B6408" w:rsidRPr="00384289">
              <w:rPr>
                <w:rFonts w:ascii="Arial" w:hAnsi="Arial" w:cs="Arial"/>
                <w:sz w:val="20"/>
                <w:szCs w:val="20"/>
              </w:rPr>
              <w:t>term sheet)</w:t>
            </w:r>
          </w:p>
          <w:p w:rsidR="002D5665" w:rsidRPr="00384289" w:rsidRDefault="002D5665" w:rsidP="002D32A2">
            <w:pPr>
              <w:pStyle w:val="ListParagraph"/>
              <w:numPr>
                <w:ilvl w:val="2"/>
                <w:numId w:val="40"/>
              </w:numPr>
              <w:rPr>
                <w:rFonts w:ascii="Arial" w:hAnsi="Arial" w:cs="Arial"/>
                <w:sz w:val="20"/>
                <w:szCs w:val="20"/>
              </w:rPr>
            </w:pPr>
            <w:r w:rsidRPr="00384289">
              <w:rPr>
                <w:rFonts w:ascii="Arial" w:hAnsi="Arial" w:cs="Arial"/>
                <w:sz w:val="20"/>
                <w:szCs w:val="20"/>
              </w:rPr>
              <w:t>OPG</w:t>
            </w:r>
            <w:r w:rsidR="002D32A2" w:rsidRPr="00384289">
              <w:rPr>
                <w:rFonts w:ascii="Arial" w:hAnsi="Arial" w:cs="Arial"/>
                <w:sz w:val="20"/>
                <w:szCs w:val="20"/>
              </w:rPr>
              <w:t xml:space="preserve"> to set meeting with OFA and IGS</w:t>
            </w:r>
            <w:r w:rsidRPr="00384289">
              <w:rPr>
                <w:rFonts w:ascii="Arial" w:hAnsi="Arial" w:cs="Arial"/>
                <w:sz w:val="20"/>
                <w:szCs w:val="20"/>
              </w:rPr>
              <w:t xml:space="preserve"> to discuss dealers’ questions on guarantee</w:t>
            </w:r>
          </w:p>
          <w:p w:rsidR="002D5665" w:rsidRPr="00384289" w:rsidRDefault="002D5665" w:rsidP="002D32A2">
            <w:pPr>
              <w:pStyle w:val="ListParagraph"/>
              <w:numPr>
                <w:ilvl w:val="2"/>
                <w:numId w:val="40"/>
              </w:numPr>
              <w:rPr>
                <w:rFonts w:ascii="Arial" w:hAnsi="Arial" w:cs="Arial"/>
                <w:sz w:val="20"/>
                <w:szCs w:val="20"/>
              </w:rPr>
            </w:pPr>
            <w:r w:rsidRPr="00384289">
              <w:rPr>
                <w:rFonts w:ascii="Arial" w:hAnsi="Arial" w:cs="Arial"/>
                <w:sz w:val="20"/>
                <w:szCs w:val="20"/>
              </w:rPr>
              <w:t>OPG targeting early August to settle on approach to guarantee and begin rating process (pending final approval at later date)</w:t>
            </w:r>
          </w:p>
          <w:p w:rsidR="004506E8" w:rsidRPr="00384289" w:rsidRDefault="004506E8" w:rsidP="004506E8">
            <w:pPr>
              <w:pStyle w:val="ListParagraph"/>
              <w:numPr>
                <w:ilvl w:val="1"/>
                <w:numId w:val="4"/>
              </w:numPr>
              <w:rPr>
                <w:rFonts w:ascii="Arial" w:hAnsi="Arial" w:cs="Arial"/>
                <w:sz w:val="20"/>
                <w:szCs w:val="20"/>
              </w:rPr>
            </w:pPr>
            <w:r w:rsidRPr="00384289">
              <w:rPr>
                <w:rFonts w:ascii="Arial" w:hAnsi="Arial" w:cs="Arial"/>
                <w:sz w:val="20"/>
                <w:szCs w:val="20"/>
              </w:rPr>
              <w:t>Management Fees</w:t>
            </w:r>
            <w:r w:rsidR="0030314E" w:rsidRPr="00384289">
              <w:rPr>
                <w:rFonts w:ascii="Arial" w:hAnsi="Arial" w:cs="Arial"/>
                <w:sz w:val="20"/>
                <w:szCs w:val="20"/>
              </w:rPr>
              <w:t xml:space="preserve"> Regulation</w:t>
            </w:r>
          </w:p>
          <w:p w:rsidR="0030314E" w:rsidRPr="00384289" w:rsidRDefault="0030314E" w:rsidP="004506E8">
            <w:pPr>
              <w:pStyle w:val="ListParagraph"/>
              <w:numPr>
                <w:ilvl w:val="1"/>
                <w:numId w:val="4"/>
              </w:numPr>
              <w:rPr>
                <w:rFonts w:ascii="Arial" w:hAnsi="Arial" w:cs="Arial"/>
                <w:sz w:val="20"/>
                <w:szCs w:val="20"/>
              </w:rPr>
            </w:pPr>
            <w:r w:rsidRPr="00384289">
              <w:rPr>
                <w:rFonts w:ascii="Arial" w:hAnsi="Arial" w:cs="Arial"/>
                <w:sz w:val="20"/>
                <w:szCs w:val="20"/>
              </w:rPr>
              <w:t xml:space="preserve">Interest Collection During the Inflationary Cap Period </w:t>
            </w:r>
            <w:r w:rsidR="002D5665" w:rsidRPr="00384289">
              <w:rPr>
                <w:rFonts w:ascii="Arial" w:hAnsi="Arial" w:cs="Arial"/>
                <w:sz w:val="20"/>
                <w:szCs w:val="20"/>
              </w:rPr>
              <w:t>(OPG, IESO and Energy to work through approach)</w:t>
            </w:r>
          </w:p>
          <w:p w:rsidR="004D235F" w:rsidRPr="00384289" w:rsidRDefault="004D235F" w:rsidP="004D235F">
            <w:pPr>
              <w:pStyle w:val="ListParagraph"/>
              <w:numPr>
                <w:ilvl w:val="1"/>
                <w:numId w:val="4"/>
              </w:numPr>
              <w:rPr>
                <w:rFonts w:ascii="Arial" w:hAnsi="Arial" w:cs="Arial"/>
                <w:sz w:val="20"/>
                <w:szCs w:val="20"/>
              </w:rPr>
            </w:pPr>
            <w:r w:rsidRPr="00384289">
              <w:rPr>
                <w:rFonts w:ascii="Arial" w:hAnsi="Arial" w:cs="Arial"/>
                <w:sz w:val="20"/>
                <w:szCs w:val="20"/>
              </w:rPr>
              <w:t>OPG Equity Injection Process</w:t>
            </w:r>
          </w:p>
          <w:p w:rsidR="004506E8" w:rsidRPr="00384289" w:rsidRDefault="004D235F" w:rsidP="004506E8">
            <w:pPr>
              <w:pStyle w:val="ListParagraph"/>
              <w:numPr>
                <w:ilvl w:val="1"/>
                <w:numId w:val="4"/>
              </w:numPr>
              <w:rPr>
                <w:rFonts w:ascii="Arial" w:hAnsi="Arial" w:cs="Arial"/>
                <w:sz w:val="20"/>
                <w:szCs w:val="20"/>
              </w:rPr>
            </w:pPr>
            <w:r w:rsidRPr="00384289">
              <w:rPr>
                <w:rFonts w:ascii="Arial" w:hAnsi="Arial" w:cs="Arial"/>
                <w:sz w:val="20"/>
                <w:szCs w:val="20"/>
              </w:rPr>
              <w:t xml:space="preserve">Subordinate Debt Loan Agreement </w:t>
            </w:r>
          </w:p>
          <w:p w:rsidR="004D235F" w:rsidRPr="00384289" w:rsidRDefault="004506E8" w:rsidP="004506E8">
            <w:pPr>
              <w:pStyle w:val="ListParagraph"/>
              <w:numPr>
                <w:ilvl w:val="1"/>
                <w:numId w:val="4"/>
              </w:numPr>
              <w:rPr>
                <w:rFonts w:ascii="Arial" w:hAnsi="Arial" w:cs="Arial"/>
                <w:sz w:val="20"/>
                <w:szCs w:val="20"/>
              </w:rPr>
            </w:pPr>
            <w:r w:rsidRPr="00384289">
              <w:rPr>
                <w:rFonts w:ascii="Arial" w:hAnsi="Arial" w:cs="Arial"/>
                <w:sz w:val="20"/>
                <w:szCs w:val="20"/>
              </w:rPr>
              <w:t xml:space="preserve">Payment in Lieu of Taxes Exemption </w:t>
            </w:r>
          </w:p>
          <w:p w:rsidR="004D235F" w:rsidRPr="00384289" w:rsidRDefault="002D5665" w:rsidP="002D32A2">
            <w:pPr>
              <w:pStyle w:val="ListParagraph"/>
              <w:numPr>
                <w:ilvl w:val="2"/>
                <w:numId w:val="41"/>
              </w:numPr>
              <w:rPr>
                <w:rFonts w:ascii="Arial" w:hAnsi="Arial" w:cs="Arial"/>
                <w:sz w:val="20"/>
                <w:szCs w:val="20"/>
              </w:rPr>
            </w:pPr>
            <w:r w:rsidRPr="00384289">
              <w:rPr>
                <w:rFonts w:ascii="Arial" w:hAnsi="Arial" w:cs="Arial"/>
                <w:sz w:val="20"/>
                <w:szCs w:val="20"/>
              </w:rPr>
              <w:t>MOF/Tax Policy working on comfort letter re: PILs for OPG</w:t>
            </w:r>
          </w:p>
          <w:p w:rsidR="002D32A2" w:rsidRPr="00384289" w:rsidRDefault="002D32A2" w:rsidP="002D32A2">
            <w:pPr>
              <w:pStyle w:val="ListParagraph"/>
              <w:numPr>
                <w:ilvl w:val="0"/>
                <w:numId w:val="4"/>
              </w:numPr>
              <w:rPr>
                <w:rFonts w:ascii="Arial" w:hAnsi="Arial" w:cs="Arial"/>
                <w:sz w:val="20"/>
                <w:szCs w:val="20"/>
              </w:rPr>
            </w:pPr>
            <w:r w:rsidRPr="00384289">
              <w:rPr>
                <w:rFonts w:ascii="Arial" w:hAnsi="Arial" w:cs="Arial"/>
                <w:sz w:val="20"/>
                <w:szCs w:val="20"/>
              </w:rPr>
              <w:t>OPG continuing work with rating agencies.  OPG working to finalize this working by end of September</w:t>
            </w:r>
          </w:p>
          <w:p w:rsidR="002D5665" w:rsidRPr="00384289" w:rsidRDefault="00295448">
            <w:pPr>
              <w:pStyle w:val="ListParagraph"/>
              <w:numPr>
                <w:ilvl w:val="0"/>
                <w:numId w:val="4"/>
              </w:numPr>
              <w:rPr>
                <w:rFonts w:ascii="Arial" w:hAnsi="Arial" w:cs="Arial"/>
                <w:sz w:val="20"/>
                <w:szCs w:val="20"/>
              </w:rPr>
            </w:pPr>
            <w:r w:rsidRPr="00384289">
              <w:rPr>
                <w:rFonts w:ascii="Arial" w:hAnsi="Arial" w:cs="Arial"/>
                <w:sz w:val="20"/>
                <w:szCs w:val="20"/>
              </w:rPr>
              <w:t xml:space="preserve">Agencies (OPG/IESO/OEB) to provide weekly critical paths/detailed workplans as required </w:t>
            </w:r>
          </w:p>
          <w:p w:rsidR="00295448" w:rsidRPr="00384289" w:rsidRDefault="004D235F" w:rsidP="008A002C">
            <w:pPr>
              <w:pStyle w:val="ListParagraph"/>
              <w:numPr>
                <w:ilvl w:val="0"/>
                <w:numId w:val="4"/>
              </w:numPr>
              <w:rPr>
                <w:rFonts w:ascii="Arial" w:hAnsi="Arial" w:cs="Arial"/>
                <w:sz w:val="20"/>
                <w:szCs w:val="20"/>
              </w:rPr>
            </w:pPr>
            <w:r w:rsidRPr="00384289">
              <w:rPr>
                <w:rFonts w:ascii="Arial" w:hAnsi="Arial" w:cs="Arial"/>
                <w:sz w:val="20"/>
                <w:szCs w:val="20"/>
              </w:rPr>
              <w:t>ENERGY working with Navigant to prepare a report on long lived assets and associated assessment of value</w:t>
            </w:r>
          </w:p>
        </w:tc>
        <w:tc>
          <w:tcPr>
            <w:tcW w:w="3260" w:type="dxa"/>
            <w:shd w:val="clear" w:color="auto" w:fill="auto"/>
          </w:tcPr>
          <w:p w:rsidR="002D5665" w:rsidRPr="00384289" w:rsidRDefault="00710679" w:rsidP="002D5665">
            <w:pPr>
              <w:pStyle w:val="ListParagraph"/>
              <w:numPr>
                <w:ilvl w:val="0"/>
                <w:numId w:val="9"/>
              </w:numPr>
              <w:rPr>
                <w:rFonts w:ascii="Arial" w:hAnsi="Arial" w:cs="Arial"/>
                <w:sz w:val="20"/>
                <w:szCs w:val="20"/>
              </w:rPr>
            </w:pPr>
            <w:r w:rsidRPr="00384289">
              <w:rPr>
                <w:rFonts w:ascii="Arial" w:hAnsi="Arial" w:cs="Arial"/>
                <w:sz w:val="20"/>
                <w:szCs w:val="20"/>
              </w:rPr>
              <w:t>July 1 – 25% takes effect</w:t>
            </w:r>
          </w:p>
          <w:p w:rsidR="0030314E" w:rsidRPr="00384289" w:rsidRDefault="0030314E" w:rsidP="00384289">
            <w:pPr>
              <w:rPr>
                <w:rFonts w:ascii="Arial" w:hAnsi="Arial" w:cs="Arial"/>
                <w:sz w:val="20"/>
                <w:szCs w:val="20"/>
              </w:rPr>
            </w:pPr>
            <w:bookmarkStart w:id="0" w:name="_GoBack"/>
            <w:bookmarkEnd w:id="0"/>
          </w:p>
          <w:p w:rsidR="00710679" w:rsidRPr="00384289" w:rsidRDefault="00710679" w:rsidP="00710679">
            <w:pPr>
              <w:pStyle w:val="ListParagraph"/>
              <w:numPr>
                <w:ilvl w:val="0"/>
                <w:numId w:val="9"/>
              </w:numPr>
              <w:rPr>
                <w:rFonts w:ascii="Arial" w:hAnsi="Arial" w:cs="Arial"/>
                <w:sz w:val="20"/>
                <w:szCs w:val="20"/>
              </w:rPr>
            </w:pPr>
            <w:r w:rsidRPr="00384289">
              <w:rPr>
                <w:rFonts w:ascii="Arial" w:hAnsi="Arial" w:cs="Arial"/>
                <w:sz w:val="20"/>
                <w:szCs w:val="20"/>
              </w:rPr>
              <w:t>Summer – Prepare Minister’s Fair Allocation Amount (TBD)</w:t>
            </w:r>
          </w:p>
          <w:p w:rsidR="00710679" w:rsidRPr="00384289" w:rsidRDefault="00710679" w:rsidP="00710679">
            <w:pPr>
              <w:pStyle w:val="ListParagraph"/>
              <w:rPr>
                <w:rFonts w:ascii="Arial" w:hAnsi="Arial" w:cs="Arial"/>
                <w:sz w:val="20"/>
                <w:szCs w:val="20"/>
              </w:rPr>
            </w:pPr>
          </w:p>
          <w:p w:rsidR="0030314E" w:rsidRPr="00384289" w:rsidRDefault="00710679" w:rsidP="0030314E">
            <w:pPr>
              <w:pStyle w:val="ListParagraph"/>
              <w:numPr>
                <w:ilvl w:val="0"/>
                <w:numId w:val="9"/>
              </w:numPr>
              <w:rPr>
                <w:rFonts w:ascii="Arial" w:hAnsi="Arial" w:cs="Arial"/>
                <w:sz w:val="20"/>
                <w:szCs w:val="20"/>
              </w:rPr>
            </w:pPr>
            <w:r w:rsidRPr="00384289">
              <w:rPr>
                <w:rFonts w:ascii="Arial" w:hAnsi="Arial" w:cs="Arial"/>
                <w:sz w:val="20"/>
                <w:szCs w:val="20"/>
              </w:rPr>
              <w:t xml:space="preserve">Summer </w:t>
            </w:r>
            <w:r w:rsidR="00BA168C" w:rsidRPr="00384289">
              <w:rPr>
                <w:rFonts w:ascii="Arial" w:hAnsi="Arial" w:cs="Arial"/>
                <w:sz w:val="20"/>
                <w:szCs w:val="20"/>
              </w:rPr>
              <w:t>–</w:t>
            </w:r>
            <w:r w:rsidRPr="00384289">
              <w:rPr>
                <w:rFonts w:ascii="Arial" w:hAnsi="Arial" w:cs="Arial"/>
                <w:sz w:val="20"/>
                <w:szCs w:val="20"/>
              </w:rPr>
              <w:t xml:space="preserve"> </w:t>
            </w:r>
            <w:r w:rsidR="00BA168C" w:rsidRPr="00384289">
              <w:rPr>
                <w:rFonts w:ascii="Arial" w:hAnsi="Arial" w:cs="Arial"/>
                <w:sz w:val="20"/>
                <w:szCs w:val="20"/>
              </w:rPr>
              <w:t xml:space="preserve">LRC/Cabinet Approval </w:t>
            </w:r>
            <w:r w:rsidRPr="00384289">
              <w:rPr>
                <w:rFonts w:ascii="Arial" w:hAnsi="Arial" w:cs="Arial"/>
                <w:sz w:val="20"/>
                <w:szCs w:val="20"/>
              </w:rPr>
              <w:t>Management Fee</w:t>
            </w:r>
            <w:r w:rsidR="00BA168C" w:rsidRPr="00384289">
              <w:rPr>
                <w:rFonts w:ascii="Arial" w:hAnsi="Arial" w:cs="Arial"/>
                <w:sz w:val="20"/>
                <w:szCs w:val="20"/>
              </w:rPr>
              <w:t xml:space="preserve"> r</w:t>
            </w:r>
            <w:r w:rsidR="0030314E" w:rsidRPr="00384289">
              <w:rPr>
                <w:rFonts w:ascii="Arial" w:hAnsi="Arial" w:cs="Arial"/>
                <w:sz w:val="20"/>
                <w:szCs w:val="20"/>
              </w:rPr>
              <w:t xml:space="preserve">egulation </w:t>
            </w:r>
            <w:r w:rsidRPr="00384289">
              <w:rPr>
                <w:rFonts w:ascii="Arial" w:hAnsi="Arial" w:cs="Arial"/>
                <w:sz w:val="20"/>
                <w:szCs w:val="20"/>
              </w:rPr>
              <w:t>(TBD)</w:t>
            </w:r>
          </w:p>
          <w:p w:rsidR="0030314E" w:rsidRPr="00384289" w:rsidRDefault="0030314E" w:rsidP="0030314E">
            <w:pPr>
              <w:pStyle w:val="ListParagraph"/>
              <w:rPr>
                <w:rFonts w:ascii="Arial" w:hAnsi="Arial" w:cs="Arial"/>
                <w:sz w:val="20"/>
                <w:szCs w:val="20"/>
              </w:rPr>
            </w:pPr>
          </w:p>
          <w:p w:rsidR="0030314E" w:rsidRPr="00384289" w:rsidRDefault="0030314E" w:rsidP="0030314E">
            <w:pPr>
              <w:pStyle w:val="ListParagraph"/>
              <w:numPr>
                <w:ilvl w:val="0"/>
                <w:numId w:val="9"/>
              </w:numPr>
              <w:rPr>
                <w:rFonts w:ascii="Arial" w:hAnsi="Arial" w:cs="Arial"/>
                <w:sz w:val="20"/>
                <w:szCs w:val="20"/>
              </w:rPr>
            </w:pPr>
            <w:r w:rsidRPr="00384289">
              <w:rPr>
                <w:rFonts w:ascii="Arial" w:hAnsi="Arial" w:cs="Arial"/>
                <w:sz w:val="20"/>
                <w:szCs w:val="20"/>
              </w:rPr>
              <w:t>Summer – LRC/Cabinet Approval Interest Collection During the Inflationary Cap Period regulation (TBD)</w:t>
            </w:r>
          </w:p>
          <w:p w:rsidR="0030314E" w:rsidRPr="00384289" w:rsidRDefault="0030314E" w:rsidP="0030314E">
            <w:pPr>
              <w:pStyle w:val="ListParagraph"/>
              <w:rPr>
                <w:rFonts w:ascii="Arial" w:hAnsi="Arial" w:cs="Arial"/>
                <w:sz w:val="20"/>
                <w:szCs w:val="20"/>
              </w:rPr>
            </w:pPr>
          </w:p>
          <w:p w:rsidR="00D84632" w:rsidRPr="00384289" w:rsidRDefault="0030314E" w:rsidP="009E0891">
            <w:pPr>
              <w:pStyle w:val="ListParagraph"/>
              <w:numPr>
                <w:ilvl w:val="0"/>
                <w:numId w:val="9"/>
              </w:numPr>
              <w:rPr>
                <w:rFonts w:ascii="Arial" w:hAnsi="Arial" w:cs="Arial"/>
                <w:sz w:val="20"/>
                <w:szCs w:val="20"/>
              </w:rPr>
            </w:pPr>
            <w:r w:rsidRPr="00384289">
              <w:rPr>
                <w:rFonts w:ascii="Arial" w:hAnsi="Arial" w:cs="Arial"/>
                <w:sz w:val="20"/>
                <w:szCs w:val="20"/>
              </w:rPr>
              <w:t>Summer – TB/Cabinet Approval and s.28 Approval Provincial Guarantees (TBD)</w:t>
            </w:r>
            <w:r w:rsidR="00D84632" w:rsidRPr="00384289">
              <w:rPr>
                <w:rFonts w:ascii="Arial" w:hAnsi="Arial" w:cs="Arial"/>
                <w:sz w:val="20"/>
                <w:szCs w:val="20"/>
              </w:rPr>
              <w:t xml:space="preserve">.  Note: </w:t>
            </w:r>
            <w:r w:rsidRPr="00384289">
              <w:rPr>
                <w:rFonts w:ascii="Arial" w:hAnsi="Arial" w:cs="Arial"/>
                <w:sz w:val="20"/>
                <w:szCs w:val="20"/>
              </w:rPr>
              <w:t xml:space="preserve"> </w:t>
            </w:r>
            <w:r w:rsidR="00D84632" w:rsidRPr="00384289">
              <w:rPr>
                <w:rFonts w:ascii="Arial" w:hAnsi="Arial" w:cs="Arial"/>
                <w:sz w:val="20"/>
                <w:szCs w:val="20"/>
              </w:rPr>
              <w:t>On August 16</w:t>
            </w:r>
            <w:r w:rsidR="002D32A2" w:rsidRPr="00384289">
              <w:rPr>
                <w:rFonts w:ascii="Arial" w:hAnsi="Arial" w:cs="Arial"/>
                <w:sz w:val="20"/>
                <w:szCs w:val="20"/>
              </w:rPr>
              <w:t>,</w:t>
            </w:r>
            <w:r w:rsidR="00D84632" w:rsidRPr="00384289">
              <w:rPr>
                <w:rFonts w:ascii="Arial" w:hAnsi="Arial" w:cs="Arial"/>
                <w:sz w:val="20"/>
                <w:szCs w:val="20"/>
              </w:rPr>
              <w:t xml:space="preserve"> OFA and Energy to bring forward proposed approach to Provincial Guarantee to CO/PO discussion</w:t>
            </w:r>
          </w:p>
          <w:p w:rsidR="0030314E" w:rsidRPr="00384289" w:rsidRDefault="0030314E" w:rsidP="00D84632">
            <w:pPr>
              <w:pStyle w:val="ListParagraph"/>
              <w:ind w:left="360"/>
              <w:rPr>
                <w:rFonts w:ascii="Arial" w:hAnsi="Arial" w:cs="Arial"/>
                <w:sz w:val="20"/>
                <w:szCs w:val="20"/>
              </w:rPr>
            </w:pPr>
          </w:p>
          <w:p w:rsidR="00D246F7" w:rsidRPr="00384289" w:rsidRDefault="00710679" w:rsidP="0030314E">
            <w:pPr>
              <w:pStyle w:val="ListParagraph"/>
              <w:numPr>
                <w:ilvl w:val="0"/>
                <w:numId w:val="9"/>
              </w:numPr>
              <w:rPr>
                <w:rFonts w:ascii="Arial" w:hAnsi="Arial" w:cs="Arial"/>
                <w:sz w:val="20"/>
                <w:szCs w:val="20"/>
              </w:rPr>
            </w:pPr>
            <w:r w:rsidRPr="00384289">
              <w:rPr>
                <w:rFonts w:ascii="Arial" w:hAnsi="Arial" w:cs="Arial"/>
                <w:sz w:val="20"/>
                <w:szCs w:val="20"/>
              </w:rPr>
              <w:t xml:space="preserve">Summer / Fall </w:t>
            </w:r>
            <w:r w:rsidR="00BA168C" w:rsidRPr="00384289">
              <w:rPr>
                <w:rFonts w:ascii="Arial" w:hAnsi="Arial" w:cs="Arial"/>
                <w:sz w:val="20"/>
                <w:szCs w:val="20"/>
              </w:rPr>
              <w:t xml:space="preserve">– </w:t>
            </w:r>
            <w:r w:rsidRPr="00384289">
              <w:rPr>
                <w:rFonts w:ascii="Arial" w:hAnsi="Arial" w:cs="Arial"/>
                <w:sz w:val="20"/>
                <w:szCs w:val="20"/>
              </w:rPr>
              <w:t xml:space="preserve">OPG Financing (TBD) </w:t>
            </w:r>
          </w:p>
          <w:p w:rsidR="0030314E" w:rsidRPr="00384289" w:rsidRDefault="0030314E" w:rsidP="0030314E">
            <w:pPr>
              <w:rPr>
                <w:rFonts w:ascii="Arial" w:hAnsi="Arial" w:cs="Arial"/>
                <w:sz w:val="20"/>
                <w:szCs w:val="20"/>
              </w:rPr>
            </w:pPr>
          </w:p>
          <w:p w:rsidR="00F95177" w:rsidRDefault="00F95177" w:rsidP="0030314E">
            <w:pPr>
              <w:rPr>
                <w:rFonts w:ascii="Arial" w:hAnsi="Arial" w:cs="Arial"/>
                <w:sz w:val="20"/>
                <w:szCs w:val="20"/>
              </w:rPr>
            </w:pPr>
          </w:p>
          <w:p w:rsidR="00384289" w:rsidRPr="00384289" w:rsidRDefault="00384289" w:rsidP="0030314E">
            <w:pPr>
              <w:rPr>
                <w:rFonts w:ascii="Arial" w:hAnsi="Arial" w:cs="Arial"/>
                <w:sz w:val="20"/>
                <w:szCs w:val="20"/>
              </w:rPr>
            </w:pPr>
          </w:p>
        </w:tc>
      </w:tr>
      <w:tr w:rsidR="004736F0" w:rsidRPr="00384289" w:rsidTr="005C77A7">
        <w:tc>
          <w:tcPr>
            <w:tcW w:w="3544" w:type="dxa"/>
            <w:tcBorders>
              <w:right w:val="nil"/>
            </w:tcBorders>
            <w:shd w:val="clear" w:color="auto" w:fill="auto"/>
          </w:tcPr>
          <w:p w:rsidR="004736F0" w:rsidRPr="00384289" w:rsidRDefault="004736F0" w:rsidP="004736F0">
            <w:pPr>
              <w:pStyle w:val="ListParagraph"/>
              <w:numPr>
                <w:ilvl w:val="0"/>
                <w:numId w:val="7"/>
              </w:numPr>
              <w:rPr>
                <w:rFonts w:ascii="Arial" w:hAnsi="Arial" w:cs="Arial"/>
                <w:b/>
                <w:sz w:val="20"/>
                <w:szCs w:val="20"/>
              </w:rPr>
            </w:pPr>
            <w:r w:rsidRPr="00384289">
              <w:rPr>
                <w:rFonts w:ascii="Arial" w:hAnsi="Arial" w:cs="Arial"/>
                <w:b/>
                <w:sz w:val="20"/>
                <w:szCs w:val="20"/>
              </w:rPr>
              <w:lastRenderedPageBreak/>
              <w:t xml:space="preserve">Broadening Rural or Remote Rate Protection (RRRP) </w:t>
            </w:r>
            <w:r w:rsidR="00967DC1" w:rsidRPr="00384289">
              <w:rPr>
                <w:rFonts w:ascii="Arial" w:hAnsi="Arial" w:cs="Arial"/>
                <w:b/>
                <w:sz w:val="20"/>
                <w:szCs w:val="20"/>
              </w:rPr>
              <w:t xml:space="preserve"> (SNAP)</w:t>
            </w:r>
          </w:p>
        </w:tc>
        <w:tc>
          <w:tcPr>
            <w:tcW w:w="6379" w:type="dxa"/>
            <w:tcBorders>
              <w:left w:val="nil"/>
              <w:right w:val="nil"/>
            </w:tcBorders>
            <w:shd w:val="clear" w:color="auto" w:fill="auto"/>
          </w:tcPr>
          <w:p w:rsidR="004736F0" w:rsidRPr="00384289" w:rsidRDefault="004736F0" w:rsidP="005839DE">
            <w:pPr>
              <w:pStyle w:val="ListParagraph"/>
              <w:ind w:left="360"/>
              <w:rPr>
                <w:rFonts w:ascii="Arial" w:hAnsi="Arial" w:cs="Arial"/>
                <w:sz w:val="20"/>
                <w:szCs w:val="20"/>
              </w:rPr>
            </w:pPr>
          </w:p>
        </w:tc>
        <w:tc>
          <w:tcPr>
            <w:tcW w:w="3260" w:type="dxa"/>
            <w:tcBorders>
              <w:left w:val="nil"/>
            </w:tcBorders>
            <w:shd w:val="clear" w:color="auto" w:fill="auto"/>
          </w:tcPr>
          <w:p w:rsidR="004736F0" w:rsidRPr="00384289" w:rsidRDefault="004736F0" w:rsidP="005839DE">
            <w:pPr>
              <w:rPr>
                <w:rFonts w:ascii="Arial" w:hAnsi="Arial" w:cs="Arial"/>
                <w:sz w:val="20"/>
                <w:szCs w:val="20"/>
              </w:rPr>
            </w:pPr>
          </w:p>
        </w:tc>
      </w:tr>
      <w:tr w:rsidR="004736F0" w:rsidRPr="00384289" w:rsidTr="005C77A7">
        <w:tc>
          <w:tcPr>
            <w:tcW w:w="3544" w:type="dxa"/>
            <w:shd w:val="clear" w:color="auto" w:fill="auto"/>
          </w:tcPr>
          <w:p w:rsidR="004736F0" w:rsidRPr="00384289" w:rsidRDefault="004736F0" w:rsidP="002B39F9">
            <w:pPr>
              <w:pStyle w:val="ListParagraph"/>
              <w:numPr>
                <w:ilvl w:val="0"/>
                <w:numId w:val="10"/>
              </w:numPr>
              <w:rPr>
                <w:rFonts w:ascii="Arial" w:hAnsi="Arial" w:cs="Arial"/>
                <w:sz w:val="20"/>
                <w:szCs w:val="20"/>
              </w:rPr>
            </w:pPr>
            <w:r w:rsidRPr="00384289">
              <w:rPr>
                <w:rFonts w:ascii="Arial" w:hAnsi="Arial" w:cs="Arial"/>
                <w:sz w:val="20"/>
                <w:szCs w:val="20"/>
              </w:rPr>
              <w:t>ENERGY, LSB and LDCs</w:t>
            </w:r>
          </w:p>
          <w:p w:rsidR="004736F0" w:rsidRPr="00384289" w:rsidRDefault="004736F0" w:rsidP="004D0CF0">
            <w:pPr>
              <w:rPr>
                <w:rFonts w:ascii="Arial" w:hAnsi="Arial" w:cs="Arial"/>
                <w:sz w:val="20"/>
                <w:szCs w:val="20"/>
              </w:rPr>
            </w:pPr>
          </w:p>
          <w:p w:rsidR="004736F0" w:rsidRPr="00384289" w:rsidRDefault="004736F0" w:rsidP="004D0CF0">
            <w:pPr>
              <w:rPr>
                <w:rFonts w:ascii="Arial" w:hAnsi="Arial" w:cs="Arial"/>
                <w:sz w:val="20"/>
                <w:szCs w:val="20"/>
              </w:rPr>
            </w:pPr>
          </w:p>
        </w:tc>
        <w:tc>
          <w:tcPr>
            <w:tcW w:w="6379" w:type="dxa"/>
            <w:shd w:val="clear" w:color="auto" w:fill="auto"/>
          </w:tcPr>
          <w:p w:rsidR="00572861" w:rsidRPr="00384289" w:rsidRDefault="00572861" w:rsidP="004736F0">
            <w:pPr>
              <w:rPr>
                <w:rFonts w:ascii="Arial" w:hAnsi="Arial" w:cs="Arial"/>
                <w:sz w:val="20"/>
                <w:szCs w:val="20"/>
                <w:u w:val="single"/>
              </w:rPr>
            </w:pPr>
            <w:r w:rsidRPr="00384289">
              <w:rPr>
                <w:rFonts w:ascii="Arial" w:hAnsi="Arial" w:cs="Arial"/>
                <w:sz w:val="20"/>
                <w:szCs w:val="20"/>
                <w:u w:val="single"/>
              </w:rPr>
              <w:t>Recent Action Items</w:t>
            </w:r>
          </w:p>
          <w:p w:rsidR="006A7E8B" w:rsidRPr="00384289" w:rsidRDefault="00D138A6" w:rsidP="006A7E8B">
            <w:pPr>
              <w:pStyle w:val="ListParagraph"/>
              <w:numPr>
                <w:ilvl w:val="0"/>
                <w:numId w:val="5"/>
              </w:numPr>
              <w:rPr>
                <w:rFonts w:ascii="Arial" w:hAnsi="Arial" w:cs="Arial"/>
                <w:sz w:val="20"/>
                <w:szCs w:val="20"/>
              </w:rPr>
            </w:pPr>
            <w:r w:rsidRPr="00384289">
              <w:rPr>
                <w:rFonts w:ascii="Arial" w:hAnsi="Arial" w:cs="Arial"/>
                <w:sz w:val="20"/>
                <w:szCs w:val="20"/>
              </w:rPr>
              <w:t>All LDCs have indicated they have implemented the program</w:t>
            </w:r>
          </w:p>
          <w:p w:rsidR="00615507" w:rsidRPr="00384289" w:rsidRDefault="00615507" w:rsidP="004D235F">
            <w:pPr>
              <w:rPr>
                <w:rFonts w:ascii="Arial" w:hAnsi="Arial" w:cs="Arial"/>
                <w:sz w:val="20"/>
                <w:szCs w:val="20"/>
              </w:rPr>
            </w:pPr>
          </w:p>
          <w:p w:rsidR="004506E8" w:rsidRPr="00384289" w:rsidRDefault="004506E8" w:rsidP="004D235F">
            <w:pPr>
              <w:rPr>
                <w:rFonts w:ascii="Arial" w:hAnsi="Arial" w:cs="Arial"/>
                <w:sz w:val="20"/>
                <w:szCs w:val="20"/>
              </w:rPr>
            </w:pPr>
          </w:p>
          <w:p w:rsidR="004506E8" w:rsidRPr="00384289" w:rsidRDefault="004506E8" w:rsidP="004D235F">
            <w:pPr>
              <w:rPr>
                <w:rFonts w:ascii="Arial" w:hAnsi="Arial" w:cs="Arial"/>
                <w:sz w:val="20"/>
                <w:szCs w:val="20"/>
              </w:rPr>
            </w:pPr>
          </w:p>
        </w:tc>
        <w:tc>
          <w:tcPr>
            <w:tcW w:w="3260" w:type="dxa"/>
            <w:shd w:val="clear" w:color="auto" w:fill="auto"/>
          </w:tcPr>
          <w:p w:rsidR="004736F0" w:rsidRPr="00384289" w:rsidRDefault="00D138A6" w:rsidP="00C876E0">
            <w:pPr>
              <w:pStyle w:val="ListParagraph"/>
              <w:numPr>
                <w:ilvl w:val="0"/>
                <w:numId w:val="10"/>
              </w:numPr>
              <w:rPr>
                <w:rFonts w:ascii="Arial" w:hAnsi="Arial" w:cs="Arial"/>
                <w:sz w:val="20"/>
                <w:szCs w:val="20"/>
              </w:rPr>
            </w:pPr>
            <w:r w:rsidRPr="00384289">
              <w:rPr>
                <w:rFonts w:ascii="Arial" w:hAnsi="Arial" w:cs="Arial"/>
                <w:sz w:val="20"/>
                <w:szCs w:val="20"/>
              </w:rPr>
              <w:t>Will hold a wrap-up working group teleconference in August.</w:t>
            </w:r>
          </w:p>
        </w:tc>
      </w:tr>
      <w:tr w:rsidR="009E500B" w:rsidRPr="00384289" w:rsidTr="005C77A7">
        <w:tc>
          <w:tcPr>
            <w:tcW w:w="3544" w:type="dxa"/>
            <w:tcBorders>
              <w:right w:val="nil"/>
            </w:tcBorders>
            <w:shd w:val="clear" w:color="auto" w:fill="auto"/>
          </w:tcPr>
          <w:p w:rsidR="009E500B" w:rsidRPr="00384289" w:rsidRDefault="009E500B" w:rsidP="004736F0">
            <w:pPr>
              <w:pStyle w:val="ListParagraph"/>
              <w:numPr>
                <w:ilvl w:val="0"/>
                <w:numId w:val="7"/>
              </w:numPr>
              <w:rPr>
                <w:rFonts w:ascii="Arial" w:hAnsi="Arial" w:cs="Arial"/>
                <w:b/>
                <w:sz w:val="20"/>
                <w:szCs w:val="20"/>
              </w:rPr>
            </w:pPr>
            <w:r w:rsidRPr="00384289">
              <w:rPr>
                <w:rFonts w:ascii="Arial" w:hAnsi="Arial" w:cs="Arial"/>
                <w:b/>
                <w:sz w:val="20"/>
                <w:szCs w:val="20"/>
              </w:rPr>
              <w:t>Expanding O</w:t>
            </w:r>
            <w:r w:rsidR="004736F0" w:rsidRPr="00384289">
              <w:rPr>
                <w:rFonts w:ascii="Arial" w:hAnsi="Arial" w:cs="Arial"/>
                <w:b/>
                <w:sz w:val="20"/>
                <w:szCs w:val="20"/>
              </w:rPr>
              <w:t xml:space="preserve">ntario </w:t>
            </w:r>
            <w:r w:rsidRPr="00384289">
              <w:rPr>
                <w:rFonts w:ascii="Arial" w:hAnsi="Arial" w:cs="Arial"/>
                <w:b/>
                <w:sz w:val="20"/>
                <w:szCs w:val="20"/>
              </w:rPr>
              <w:t>E</w:t>
            </w:r>
            <w:r w:rsidR="004736F0" w:rsidRPr="00384289">
              <w:rPr>
                <w:rFonts w:ascii="Arial" w:hAnsi="Arial" w:cs="Arial"/>
                <w:b/>
                <w:sz w:val="20"/>
                <w:szCs w:val="20"/>
              </w:rPr>
              <w:t xml:space="preserve">lectricity </w:t>
            </w:r>
            <w:r w:rsidRPr="00384289">
              <w:rPr>
                <w:rFonts w:ascii="Arial" w:hAnsi="Arial" w:cs="Arial"/>
                <w:b/>
                <w:sz w:val="20"/>
                <w:szCs w:val="20"/>
              </w:rPr>
              <w:t>S</w:t>
            </w:r>
            <w:r w:rsidR="004736F0" w:rsidRPr="00384289">
              <w:rPr>
                <w:rFonts w:ascii="Arial" w:hAnsi="Arial" w:cs="Arial"/>
                <w:b/>
                <w:sz w:val="20"/>
                <w:szCs w:val="20"/>
              </w:rPr>
              <w:t xml:space="preserve">upport </w:t>
            </w:r>
            <w:r w:rsidRPr="00384289">
              <w:rPr>
                <w:rFonts w:ascii="Arial" w:hAnsi="Arial" w:cs="Arial"/>
                <w:b/>
                <w:sz w:val="20"/>
                <w:szCs w:val="20"/>
              </w:rPr>
              <w:t>P</w:t>
            </w:r>
            <w:r w:rsidR="004736F0" w:rsidRPr="00384289">
              <w:rPr>
                <w:rFonts w:ascii="Arial" w:hAnsi="Arial" w:cs="Arial"/>
                <w:b/>
                <w:sz w:val="20"/>
                <w:szCs w:val="20"/>
              </w:rPr>
              <w:t>rogram (OESP)</w:t>
            </w:r>
            <w:r w:rsidRPr="00384289">
              <w:rPr>
                <w:rFonts w:ascii="Arial" w:hAnsi="Arial" w:cs="Arial"/>
                <w:b/>
                <w:sz w:val="20"/>
                <w:szCs w:val="20"/>
              </w:rPr>
              <w:t xml:space="preserve"> </w:t>
            </w:r>
            <w:r w:rsidR="00967DC1" w:rsidRPr="00384289">
              <w:rPr>
                <w:rFonts w:ascii="Arial" w:hAnsi="Arial" w:cs="Arial"/>
                <w:b/>
                <w:sz w:val="20"/>
                <w:szCs w:val="20"/>
              </w:rPr>
              <w:t xml:space="preserve"> (SNAP)</w:t>
            </w:r>
          </w:p>
        </w:tc>
        <w:tc>
          <w:tcPr>
            <w:tcW w:w="6379" w:type="dxa"/>
            <w:tcBorders>
              <w:left w:val="nil"/>
              <w:right w:val="nil"/>
            </w:tcBorders>
            <w:shd w:val="clear" w:color="auto" w:fill="auto"/>
          </w:tcPr>
          <w:p w:rsidR="009E500B" w:rsidRPr="00384289" w:rsidRDefault="009E500B" w:rsidP="005839DE">
            <w:pPr>
              <w:pStyle w:val="ListParagraph"/>
              <w:ind w:left="360"/>
              <w:rPr>
                <w:rFonts w:ascii="Arial" w:hAnsi="Arial" w:cs="Arial"/>
                <w:sz w:val="20"/>
                <w:szCs w:val="20"/>
              </w:rPr>
            </w:pPr>
          </w:p>
        </w:tc>
        <w:tc>
          <w:tcPr>
            <w:tcW w:w="3260" w:type="dxa"/>
            <w:tcBorders>
              <w:left w:val="nil"/>
            </w:tcBorders>
            <w:shd w:val="clear" w:color="auto" w:fill="auto"/>
          </w:tcPr>
          <w:p w:rsidR="009E500B" w:rsidRPr="00384289" w:rsidRDefault="009E500B" w:rsidP="005839DE">
            <w:pPr>
              <w:rPr>
                <w:rFonts w:ascii="Arial" w:hAnsi="Arial" w:cs="Arial"/>
                <w:sz w:val="20"/>
                <w:szCs w:val="20"/>
              </w:rPr>
            </w:pPr>
          </w:p>
        </w:tc>
      </w:tr>
      <w:tr w:rsidR="009E500B" w:rsidRPr="00384289" w:rsidTr="005C77A7">
        <w:tc>
          <w:tcPr>
            <w:tcW w:w="3544" w:type="dxa"/>
            <w:shd w:val="clear" w:color="auto" w:fill="auto"/>
          </w:tcPr>
          <w:p w:rsidR="00202491" w:rsidRPr="00384289" w:rsidRDefault="00445B78" w:rsidP="002B39F9">
            <w:pPr>
              <w:pStyle w:val="ListParagraph"/>
              <w:numPr>
                <w:ilvl w:val="0"/>
                <w:numId w:val="6"/>
              </w:numPr>
              <w:rPr>
                <w:rFonts w:ascii="Arial" w:hAnsi="Arial" w:cs="Arial"/>
                <w:sz w:val="20"/>
                <w:szCs w:val="20"/>
              </w:rPr>
            </w:pPr>
            <w:r w:rsidRPr="00384289">
              <w:rPr>
                <w:rFonts w:ascii="Arial" w:hAnsi="Arial" w:cs="Arial"/>
                <w:sz w:val="20"/>
                <w:szCs w:val="20"/>
              </w:rPr>
              <w:t>ENERGY, LSB</w:t>
            </w:r>
            <w:r w:rsidR="00A50B29" w:rsidRPr="00384289">
              <w:rPr>
                <w:rFonts w:ascii="Arial" w:hAnsi="Arial" w:cs="Arial"/>
                <w:sz w:val="20"/>
                <w:szCs w:val="20"/>
              </w:rPr>
              <w:t>, MCSS</w:t>
            </w:r>
            <w:r w:rsidRPr="00384289">
              <w:rPr>
                <w:rFonts w:ascii="Arial" w:hAnsi="Arial" w:cs="Arial"/>
                <w:sz w:val="20"/>
                <w:szCs w:val="20"/>
              </w:rPr>
              <w:t xml:space="preserve"> and OEB</w:t>
            </w:r>
          </w:p>
          <w:p w:rsidR="00445B78" w:rsidRPr="00384289" w:rsidRDefault="00445B78" w:rsidP="004D0CF0">
            <w:pPr>
              <w:rPr>
                <w:rFonts w:ascii="Arial" w:hAnsi="Arial" w:cs="Arial"/>
                <w:sz w:val="20"/>
                <w:szCs w:val="20"/>
              </w:rPr>
            </w:pPr>
          </w:p>
          <w:p w:rsidR="00445B78" w:rsidRPr="00384289" w:rsidRDefault="00445B78" w:rsidP="004D0CF0">
            <w:pPr>
              <w:rPr>
                <w:rFonts w:ascii="Arial" w:hAnsi="Arial" w:cs="Arial"/>
                <w:sz w:val="20"/>
                <w:szCs w:val="20"/>
              </w:rPr>
            </w:pPr>
          </w:p>
        </w:tc>
        <w:tc>
          <w:tcPr>
            <w:tcW w:w="6379" w:type="dxa"/>
            <w:shd w:val="clear" w:color="auto" w:fill="auto"/>
          </w:tcPr>
          <w:p w:rsidR="00615507" w:rsidRPr="00384289" w:rsidRDefault="00572861" w:rsidP="00572861">
            <w:pPr>
              <w:rPr>
                <w:rFonts w:ascii="Arial" w:hAnsi="Arial" w:cs="Arial"/>
                <w:sz w:val="20"/>
                <w:szCs w:val="20"/>
                <w:u w:val="single"/>
              </w:rPr>
            </w:pPr>
            <w:r w:rsidRPr="00384289">
              <w:rPr>
                <w:rFonts w:ascii="Arial" w:hAnsi="Arial" w:cs="Arial"/>
                <w:sz w:val="20"/>
                <w:szCs w:val="20"/>
                <w:u w:val="single"/>
              </w:rPr>
              <w:t>Recent Action Items</w:t>
            </w:r>
          </w:p>
          <w:p w:rsidR="009A376E" w:rsidRPr="00384289" w:rsidRDefault="009A376E" w:rsidP="006A7E8B">
            <w:pPr>
              <w:pStyle w:val="ListParagraph"/>
              <w:numPr>
                <w:ilvl w:val="0"/>
                <w:numId w:val="5"/>
              </w:numPr>
              <w:rPr>
                <w:rFonts w:ascii="Arial" w:hAnsi="Arial" w:cs="Arial"/>
                <w:sz w:val="20"/>
                <w:szCs w:val="20"/>
              </w:rPr>
            </w:pPr>
            <w:r w:rsidRPr="00384289">
              <w:rPr>
                <w:rFonts w:ascii="Arial" w:hAnsi="Arial" w:cs="Arial"/>
                <w:sz w:val="20"/>
                <w:szCs w:val="20"/>
              </w:rPr>
              <w:t>July 26 TB approval for MCSS to expand FTEs and create team dedicated to OESP enrolment, using funds approved on March 1, 2017 under FHP</w:t>
            </w:r>
          </w:p>
          <w:p w:rsidR="002A778C" w:rsidRPr="00384289" w:rsidRDefault="009A376E" w:rsidP="006A7E8B">
            <w:pPr>
              <w:pStyle w:val="ListParagraph"/>
              <w:numPr>
                <w:ilvl w:val="0"/>
                <w:numId w:val="5"/>
              </w:numPr>
              <w:rPr>
                <w:rFonts w:ascii="Arial" w:hAnsi="Arial" w:cs="Arial"/>
                <w:sz w:val="20"/>
                <w:szCs w:val="20"/>
              </w:rPr>
            </w:pPr>
            <w:r w:rsidRPr="00384289">
              <w:rPr>
                <w:rFonts w:ascii="Arial" w:hAnsi="Arial" w:cs="Arial"/>
                <w:sz w:val="20"/>
                <w:szCs w:val="20"/>
              </w:rPr>
              <w:t>OEB and MCSS executed MOU (as per recent OEBA amendments) to share information that will support targeted outreach for social assistance clients potentially eligible but not enrolled in OESP</w:t>
            </w:r>
          </w:p>
          <w:p w:rsidR="009A376E" w:rsidRPr="00384289" w:rsidRDefault="009A376E" w:rsidP="009A376E">
            <w:pPr>
              <w:pStyle w:val="ListParagraph"/>
              <w:numPr>
                <w:ilvl w:val="0"/>
                <w:numId w:val="5"/>
              </w:numPr>
              <w:rPr>
                <w:rFonts w:ascii="Arial" w:hAnsi="Arial" w:cs="Arial"/>
                <w:sz w:val="20"/>
                <w:szCs w:val="20"/>
              </w:rPr>
            </w:pPr>
            <w:r w:rsidRPr="00384289">
              <w:rPr>
                <w:rFonts w:ascii="Arial" w:hAnsi="Arial" w:cs="Arial"/>
                <w:sz w:val="20"/>
                <w:szCs w:val="20"/>
              </w:rPr>
              <w:t xml:space="preserve">Targeted outreach and automatic SA client enrolment by MCSS to start late September; MCSS to continue developing software solution for automation over next several months  </w:t>
            </w:r>
          </w:p>
          <w:p w:rsidR="00572861" w:rsidRPr="00384289" w:rsidRDefault="009A376E" w:rsidP="006A7E8B">
            <w:pPr>
              <w:pStyle w:val="ListParagraph"/>
              <w:numPr>
                <w:ilvl w:val="0"/>
                <w:numId w:val="5"/>
              </w:numPr>
              <w:rPr>
                <w:rFonts w:ascii="Arial" w:hAnsi="Arial" w:cs="Arial"/>
                <w:sz w:val="20"/>
                <w:szCs w:val="20"/>
              </w:rPr>
            </w:pPr>
            <w:r w:rsidRPr="00384289">
              <w:rPr>
                <w:rFonts w:ascii="Arial" w:hAnsi="Arial" w:cs="Arial"/>
                <w:sz w:val="20"/>
                <w:szCs w:val="20"/>
              </w:rPr>
              <w:t xml:space="preserve">Significant progress on wet signature issue -- </w:t>
            </w:r>
            <w:r w:rsidR="00572861" w:rsidRPr="00384289">
              <w:rPr>
                <w:rFonts w:ascii="Arial" w:hAnsi="Arial" w:cs="Arial"/>
                <w:sz w:val="20"/>
                <w:szCs w:val="20"/>
              </w:rPr>
              <w:t>SNAP continue</w:t>
            </w:r>
            <w:r w:rsidRPr="00384289">
              <w:rPr>
                <w:rFonts w:ascii="Arial" w:hAnsi="Arial" w:cs="Arial"/>
                <w:sz w:val="20"/>
                <w:szCs w:val="20"/>
              </w:rPr>
              <w:t>s</w:t>
            </w:r>
            <w:r w:rsidR="00572861" w:rsidRPr="00384289">
              <w:rPr>
                <w:rFonts w:ascii="Arial" w:hAnsi="Arial" w:cs="Arial"/>
                <w:sz w:val="20"/>
                <w:szCs w:val="20"/>
              </w:rPr>
              <w:t xml:space="preserve"> to work with</w:t>
            </w:r>
            <w:r w:rsidR="00B04296" w:rsidRPr="00384289">
              <w:rPr>
                <w:rFonts w:ascii="Arial" w:hAnsi="Arial" w:cs="Arial"/>
                <w:sz w:val="20"/>
                <w:szCs w:val="20"/>
              </w:rPr>
              <w:t xml:space="preserve">, MOF, OEB and </w:t>
            </w:r>
            <w:r w:rsidR="00572861" w:rsidRPr="00384289">
              <w:rPr>
                <w:rFonts w:ascii="Arial" w:hAnsi="Arial" w:cs="Arial"/>
                <w:sz w:val="20"/>
                <w:szCs w:val="20"/>
              </w:rPr>
              <w:t xml:space="preserve">CRA </w:t>
            </w:r>
            <w:r w:rsidRPr="00384289">
              <w:rPr>
                <w:rFonts w:ascii="Arial" w:hAnsi="Arial" w:cs="Arial"/>
                <w:sz w:val="20"/>
                <w:szCs w:val="20"/>
              </w:rPr>
              <w:t>on solution</w:t>
            </w:r>
            <w:r w:rsidR="00572861" w:rsidRPr="00384289">
              <w:rPr>
                <w:rFonts w:ascii="Arial" w:hAnsi="Arial" w:cs="Arial"/>
                <w:sz w:val="20"/>
                <w:szCs w:val="20"/>
              </w:rPr>
              <w:t xml:space="preserve"> </w:t>
            </w:r>
          </w:p>
          <w:p w:rsidR="009A376E" w:rsidRPr="00384289" w:rsidRDefault="009A376E" w:rsidP="009A376E">
            <w:pPr>
              <w:pStyle w:val="ListParagraph"/>
              <w:numPr>
                <w:ilvl w:val="0"/>
                <w:numId w:val="5"/>
              </w:numPr>
              <w:rPr>
                <w:rFonts w:ascii="Arial" w:hAnsi="Arial" w:cs="Arial"/>
                <w:sz w:val="20"/>
                <w:szCs w:val="20"/>
                <w:lang w:val="en-CA"/>
              </w:rPr>
            </w:pPr>
            <w:r w:rsidRPr="00384289">
              <w:rPr>
                <w:rFonts w:ascii="Arial" w:hAnsi="Arial" w:cs="Arial"/>
                <w:sz w:val="20"/>
                <w:szCs w:val="20"/>
                <w:lang w:val="en-CA"/>
              </w:rPr>
              <w:t>SNAP to work with TBS to ensure funds flow from fiscal plan when OESP moves to the tax base</w:t>
            </w:r>
          </w:p>
          <w:p w:rsidR="00615507" w:rsidRPr="00384289" w:rsidRDefault="00615507" w:rsidP="004D235F">
            <w:pPr>
              <w:rPr>
                <w:rFonts w:ascii="Arial" w:hAnsi="Arial" w:cs="Arial"/>
                <w:sz w:val="20"/>
                <w:szCs w:val="20"/>
              </w:rPr>
            </w:pPr>
          </w:p>
        </w:tc>
        <w:tc>
          <w:tcPr>
            <w:tcW w:w="3260" w:type="dxa"/>
            <w:shd w:val="clear" w:color="auto" w:fill="auto"/>
          </w:tcPr>
          <w:p w:rsidR="00BD3463" w:rsidRPr="00384289" w:rsidRDefault="009A376E" w:rsidP="00561A11">
            <w:pPr>
              <w:pStyle w:val="ListParagraph"/>
              <w:numPr>
                <w:ilvl w:val="0"/>
                <w:numId w:val="6"/>
              </w:numPr>
              <w:rPr>
                <w:rFonts w:ascii="Arial" w:hAnsi="Arial" w:cs="Arial"/>
                <w:sz w:val="20"/>
                <w:szCs w:val="20"/>
              </w:rPr>
            </w:pPr>
            <w:r w:rsidRPr="00384289">
              <w:rPr>
                <w:rFonts w:ascii="Arial" w:hAnsi="Arial" w:cs="Arial"/>
                <w:sz w:val="20"/>
                <w:szCs w:val="20"/>
              </w:rPr>
              <w:t>Week of August 7 – follow-up with CRA on proposed wet signature solution</w:t>
            </w:r>
            <w:r w:rsidR="00982728" w:rsidRPr="00384289">
              <w:rPr>
                <w:rFonts w:ascii="Arial" w:hAnsi="Arial" w:cs="Arial"/>
                <w:sz w:val="20"/>
                <w:szCs w:val="20"/>
              </w:rPr>
              <w:t xml:space="preserve"> </w:t>
            </w:r>
          </w:p>
        </w:tc>
      </w:tr>
      <w:tr w:rsidR="009E500B" w:rsidRPr="00384289" w:rsidTr="005C77A7">
        <w:tc>
          <w:tcPr>
            <w:tcW w:w="3544" w:type="dxa"/>
            <w:tcBorders>
              <w:right w:val="nil"/>
            </w:tcBorders>
            <w:shd w:val="clear" w:color="auto" w:fill="auto"/>
          </w:tcPr>
          <w:p w:rsidR="009E500B" w:rsidRPr="00384289" w:rsidRDefault="004736F0" w:rsidP="005839DE">
            <w:pPr>
              <w:pStyle w:val="ListParagraph"/>
              <w:numPr>
                <w:ilvl w:val="0"/>
                <w:numId w:val="7"/>
              </w:numPr>
              <w:rPr>
                <w:rFonts w:ascii="Arial" w:hAnsi="Arial" w:cs="Arial"/>
                <w:b/>
                <w:sz w:val="20"/>
                <w:szCs w:val="20"/>
              </w:rPr>
            </w:pPr>
            <w:r w:rsidRPr="00384289">
              <w:rPr>
                <w:rFonts w:ascii="Arial" w:hAnsi="Arial" w:cs="Arial"/>
                <w:b/>
                <w:sz w:val="20"/>
                <w:szCs w:val="20"/>
              </w:rPr>
              <w:t xml:space="preserve">Providing a First Nations On-Reserve Delivery Credit </w:t>
            </w:r>
            <w:r w:rsidR="00967DC1" w:rsidRPr="00384289">
              <w:rPr>
                <w:rFonts w:ascii="Arial" w:hAnsi="Arial" w:cs="Arial"/>
                <w:b/>
                <w:sz w:val="20"/>
                <w:szCs w:val="20"/>
              </w:rPr>
              <w:t>(SNAP)</w:t>
            </w:r>
          </w:p>
        </w:tc>
        <w:tc>
          <w:tcPr>
            <w:tcW w:w="6379" w:type="dxa"/>
            <w:tcBorders>
              <w:left w:val="nil"/>
              <w:right w:val="nil"/>
            </w:tcBorders>
            <w:shd w:val="clear" w:color="auto" w:fill="auto"/>
          </w:tcPr>
          <w:p w:rsidR="009E500B" w:rsidRPr="00384289" w:rsidRDefault="009E500B" w:rsidP="005839DE">
            <w:pPr>
              <w:pStyle w:val="ListParagraph"/>
              <w:ind w:left="360"/>
              <w:rPr>
                <w:rFonts w:ascii="Arial" w:hAnsi="Arial" w:cs="Arial"/>
                <w:sz w:val="20"/>
                <w:szCs w:val="20"/>
              </w:rPr>
            </w:pPr>
          </w:p>
        </w:tc>
        <w:tc>
          <w:tcPr>
            <w:tcW w:w="3260" w:type="dxa"/>
            <w:tcBorders>
              <w:left w:val="nil"/>
            </w:tcBorders>
            <w:shd w:val="clear" w:color="auto" w:fill="auto"/>
          </w:tcPr>
          <w:p w:rsidR="009E500B" w:rsidRPr="00384289" w:rsidRDefault="009E500B" w:rsidP="005839DE">
            <w:pPr>
              <w:rPr>
                <w:rFonts w:ascii="Arial" w:hAnsi="Arial" w:cs="Arial"/>
                <w:sz w:val="20"/>
                <w:szCs w:val="20"/>
              </w:rPr>
            </w:pPr>
          </w:p>
        </w:tc>
      </w:tr>
      <w:tr w:rsidR="004736F0" w:rsidRPr="00384289" w:rsidTr="005C77A7">
        <w:tc>
          <w:tcPr>
            <w:tcW w:w="3544" w:type="dxa"/>
            <w:shd w:val="clear" w:color="auto" w:fill="auto"/>
          </w:tcPr>
          <w:p w:rsidR="00F81121" w:rsidRPr="00384289" w:rsidRDefault="007B4E76" w:rsidP="002B39F9">
            <w:pPr>
              <w:pStyle w:val="ListParagraph"/>
              <w:numPr>
                <w:ilvl w:val="0"/>
                <w:numId w:val="6"/>
              </w:numPr>
              <w:rPr>
                <w:rFonts w:ascii="Arial" w:hAnsi="Arial" w:cs="Arial"/>
                <w:sz w:val="20"/>
                <w:szCs w:val="20"/>
              </w:rPr>
            </w:pPr>
            <w:r w:rsidRPr="00384289">
              <w:rPr>
                <w:rFonts w:ascii="Arial" w:hAnsi="Arial" w:cs="Arial"/>
                <w:sz w:val="20"/>
                <w:szCs w:val="20"/>
              </w:rPr>
              <w:t>ENERGY and</w:t>
            </w:r>
            <w:r w:rsidR="00F81121" w:rsidRPr="00384289">
              <w:rPr>
                <w:rFonts w:ascii="Arial" w:hAnsi="Arial" w:cs="Arial"/>
                <w:sz w:val="20"/>
                <w:szCs w:val="20"/>
              </w:rPr>
              <w:t xml:space="preserve"> LSB</w:t>
            </w:r>
          </w:p>
          <w:p w:rsidR="00F81121" w:rsidRPr="00384289" w:rsidRDefault="00F81121" w:rsidP="004D0CF0">
            <w:pPr>
              <w:rPr>
                <w:rFonts w:ascii="Arial" w:hAnsi="Arial" w:cs="Arial"/>
                <w:sz w:val="20"/>
                <w:szCs w:val="20"/>
              </w:rPr>
            </w:pPr>
          </w:p>
          <w:p w:rsidR="009E500B" w:rsidRPr="00384289" w:rsidRDefault="009E500B" w:rsidP="004D0CF0">
            <w:pPr>
              <w:rPr>
                <w:rFonts w:ascii="Arial" w:hAnsi="Arial" w:cs="Arial"/>
                <w:sz w:val="20"/>
                <w:szCs w:val="20"/>
              </w:rPr>
            </w:pPr>
          </w:p>
        </w:tc>
        <w:tc>
          <w:tcPr>
            <w:tcW w:w="6379" w:type="dxa"/>
            <w:shd w:val="clear" w:color="auto" w:fill="auto"/>
          </w:tcPr>
          <w:p w:rsidR="00F95C65" w:rsidRPr="00384289" w:rsidRDefault="00572861" w:rsidP="00572861">
            <w:pPr>
              <w:rPr>
                <w:rFonts w:ascii="Arial" w:hAnsi="Arial" w:cs="Arial"/>
                <w:sz w:val="20"/>
                <w:szCs w:val="20"/>
                <w:u w:val="single"/>
              </w:rPr>
            </w:pPr>
            <w:r w:rsidRPr="00384289">
              <w:rPr>
                <w:rFonts w:ascii="Arial" w:hAnsi="Arial" w:cs="Arial"/>
                <w:sz w:val="20"/>
                <w:szCs w:val="20"/>
                <w:u w:val="single"/>
              </w:rPr>
              <w:t>Recent Action Items</w:t>
            </w:r>
          </w:p>
          <w:p w:rsidR="003D717E" w:rsidRPr="00384289" w:rsidRDefault="00D138A6" w:rsidP="00763BEA">
            <w:pPr>
              <w:numPr>
                <w:ilvl w:val="0"/>
                <w:numId w:val="5"/>
              </w:numPr>
              <w:rPr>
                <w:rFonts w:ascii="Arial" w:hAnsi="Arial" w:cs="Arial"/>
                <w:sz w:val="20"/>
                <w:szCs w:val="20"/>
              </w:rPr>
            </w:pPr>
            <w:r w:rsidRPr="00384289">
              <w:rPr>
                <w:rFonts w:ascii="Arial" w:hAnsi="Arial" w:cs="Arial"/>
                <w:sz w:val="20"/>
                <w:szCs w:val="20"/>
              </w:rPr>
              <w:t>All LDCs have indicated they have implemented the program.</w:t>
            </w:r>
          </w:p>
          <w:p w:rsidR="002D5665" w:rsidRPr="00384289" w:rsidRDefault="002D5665" w:rsidP="00763BEA">
            <w:pPr>
              <w:numPr>
                <w:ilvl w:val="0"/>
                <w:numId w:val="5"/>
              </w:numPr>
              <w:rPr>
                <w:rFonts w:ascii="Arial" w:hAnsi="Arial" w:cs="Arial"/>
                <w:sz w:val="20"/>
                <w:szCs w:val="20"/>
              </w:rPr>
            </w:pPr>
            <w:r w:rsidRPr="00384289">
              <w:rPr>
                <w:rFonts w:ascii="Arial" w:hAnsi="Arial" w:cs="Arial"/>
                <w:sz w:val="20"/>
                <w:szCs w:val="20"/>
              </w:rPr>
              <w:t>Ministry working on post card for FNDC</w:t>
            </w:r>
          </w:p>
          <w:p w:rsidR="009618B1" w:rsidRPr="00384289" w:rsidRDefault="009618B1" w:rsidP="004D235F">
            <w:pPr>
              <w:rPr>
                <w:rFonts w:ascii="Arial" w:hAnsi="Arial" w:cs="Arial"/>
                <w:sz w:val="20"/>
                <w:szCs w:val="20"/>
              </w:rPr>
            </w:pPr>
          </w:p>
          <w:p w:rsidR="00F95177" w:rsidRPr="00384289" w:rsidRDefault="00F95177" w:rsidP="004D235F">
            <w:pPr>
              <w:rPr>
                <w:rFonts w:ascii="Arial" w:hAnsi="Arial" w:cs="Arial"/>
                <w:sz w:val="20"/>
                <w:szCs w:val="20"/>
              </w:rPr>
            </w:pPr>
          </w:p>
          <w:p w:rsidR="00F95177" w:rsidRPr="00384289" w:rsidRDefault="00F95177" w:rsidP="004D235F">
            <w:pPr>
              <w:rPr>
                <w:rFonts w:ascii="Arial" w:hAnsi="Arial" w:cs="Arial"/>
                <w:sz w:val="20"/>
                <w:szCs w:val="20"/>
              </w:rPr>
            </w:pPr>
          </w:p>
        </w:tc>
        <w:tc>
          <w:tcPr>
            <w:tcW w:w="3260" w:type="dxa"/>
            <w:shd w:val="clear" w:color="auto" w:fill="auto"/>
          </w:tcPr>
          <w:p w:rsidR="00016666" w:rsidRPr="00384289" w:rsidRDefault="00D138A6" w:rsidP="00C876E0">
            <w:pPr>
              <w:pStyle w:val="ListParagraph"/>
              <w:numPr>
                <w:ilvl w:val="0"/>
                <w:numId w:val="6"/>
              </w:numPr>
              <w:rPr>
                <w:rFonts w:ascii="Arial" w:hAnsi="Arial" w:cs="Arial"/>
                <w:sz w:val="20"/>
                <w:szCs w:val="20"/>
              </w:rPr>
            </w:pPr>
            <w:r w:rsidRPr="00384289">
              <w:rPr>
                <w:rFonts w:ascii="Arial" w:hAnsi="Arial" w:cs="Arial"/>
                <w:sz w:val="20"/>
                <w:szCs w:val="20"/>
              </w:rPr>
              <w:t>Will hold a wrap-up working group teleconference in August.</w:t>
            </w:r>
          </w:p>
        </w:tc>
      </w:tr>
      <w:tr w:rsidR="009E500B" w:rsidRPr="00384289" w:rsidTr="005C77A7">
        <w:tc>
          <w:tcPr>
            <w:tcW w:w="3544" w:type="dxa"/>
            <w:tcBorders>
              <w:right w:val="nil"/>
            </w:tcBorders>
            <w:shd w:val="clear" w:color="auto" w:fill="auto"/>
          </w:tcPr>
          <w:p w:rsidR="00BC021F" w:rsidRPr="00384289" w:rsidRDefault="009E500B" w:rsidP="00BC021F">
            <w:pPr>
              <w:pStyle w:val="ListParagraph"/>
              <w:numPr>
                <w:ilvl w:val="0"/>
                <w:numId w:val="7"/>
              </w:numPr>
              <w:rPr>
                <w:rFonts w:ascii="Arial" w:hAnsi="Arial" w:cs="Arial"/>
                <w:b/>
                <w:sz w:val="20"/>
                <w:szCs w:val="20"/>
              </w:rPr>
            </w:pPr>
            <w:r w:rsidRPr="00384289">
              <w:rPr>
                <w:rFonts w:ascii="Arial" w:hAnsi="Arial" w:cs="Arial"/>
                <w:b/>
                <w:sz w:val="20"/>
                <w:szCs w:val="20"/>
              </w:rPr>
              <w:lastRenderedPageBreak/>
              <w:t xml:space="preserve">Establishing an Affordability Fund </w:t>
            </w:r>
            <w:r w:rsidR="00967DC1" w:rsidRPr="00384289">
              <w:rPr>
                <w:rFonts w:ascii="Arial" w:hAnsi="Arial" w:cs="Arial"/>
                <w:b/>
                <w:sz w:val="20"/>
                <w:szCs w:val="20"/>
              </w:rPr>
              <w:t>(CRED)</w:t>
            </w:r>
          </w:p>
        </w:tc>
        <w:tc>
          <w:tcPr>
            <w:tcW w:w="6379" w:type="dxa"/>
            <w:tcBorders>
              <w:left w:val="nil"/>
              <w:right w:val="nil"/>
            </w:tcBorders>
            <w:shd w:val="clear" w:color="auto" w:fill="auto"/>
          </w:tcPr>
          <w:p w:rsidR="009E500B" w:rsidRPr="00384289" w:rsidRDefault="009E500B" w:rsidP="005839DE">
            <w:pPr>
              <w:pStyle w:val="ListParagraph"/>
              <w:ind w:left="360"/>
              <w:rPr>
                <w:rFonts w:ascii="Arial" w:hAnsi="Arial" w:cs="Arial"/>
                <w:sz w:val="20"/>
                <w:szCs w:val="20"/>
              </w:rPr>
            </w:pPr>
          </w:p>
        </w:tc>
        <w:tc>
          <w:tcPr>
            <w:tcW w:w="3260" w:type="dxa"/>
            <w:tcBorders>
              <w:left w:val="nil"/>
            </w:tcBorders>
            <w:shd w:val="clear" w:color="auto" w:fill="auto"/>
          </w:tcPr>
          <w:p w:rsidR="009E500B" w:rsidRPr="00384289" w:rsidRDefault="009E500B" w:rsidP="005839DE">
            <w:pPr>
              <w:rPr>
                <w:rFonts w:ascii="Arial" w:hAnsi="Arial" w:cs="Arial"/>
                <w:sz w:val="20"/>
                <w:szCs w:val="20"/>
              </w:rPr>
            </w:pPr>
          </w:p>
        </w:tc>
      </w:tr>
      <w:tr w:rsidR="004736F0" w:rsidRPr="00384289" w:rsidTr="00E40286">
        <w:trPr>
          <w:trHeight w:val="70"/>
        </w:trPr>
        <w:tc>
          <w:tcPr>
            <w:tcW w:w="3544" w:type="dxa"/>
            <w:shd w:val="clear" w:color="auto" w:fill="auto"/>
          </w:tcPr>
          <w:p w:rsidR="00F81121" w:rsidRPr="00384289" w:rsidRDefault="00F81121" w:rsidP="002B39F9">
            <w:pPr>
              <w:pStyle w:val="ListParagraph"/>
              <w:numPr>
                <w:ilvl w:val="0"/>
                <w:numId w:val="6"/>
              </w:numPr>
              <w:rPr>
                <w:rFonts w:ascii="Arial" w:hAnsi="Arial" w:cs="Arial"/>
                <w:sz w:val="20"/>
                <w:szCs w:val="20"/>
              </w:rPr>
            </w:pPr>
            <w:r w:rsidRPr="00384289">
              <w:rPr>
                <w:rFonts w:ascii="Arial" w:hAnsi="Arial" w:cs="Arial"/>
                <w:sz w:val="20"/>
                <w:szCs w:val="20"/>
              </w:rPr>
              <w:t xml:space="preserve">ENERGY, IGS, LSB, </w:t>
            </w:r>
            <w:r w:rsidR="0085187C" w:rsidRPr="00384289">
              <w:rPr>
                <w:rFonts w:ascii="Arial" w:hAnsi="Arial" w:cs="Arial"/>
                <w:sz w:val="20"/>
                <w:szCs w:val="20"/>
              </w:rPr>
              <w:t xml:space="preserve">Blakes, CSD, OPCD, </w:t>
            </w:r>
            <w:r w:rsidRPr="00384289">
              <w:rPr>
                <w:rFonts w:ascii="Arial" w:hAnsi="Arial" w:cs="Arial"/>
                <w:sz w:val="20"/>
                <w:szCs w:val="20"/>
              </w:rPr>
              <w:t>TBS, MOF and H1</w:t>
            </w:r>
            <w:r w:rsidR="0085187C" w:rsidRPr="00384289">
              <w:rPr>
                <w:rFonts w:ascii="Arial" w:hAnsi="Arial" w:cs="Arial"/>
                <w:sz w:val="20"/>
                <w:szCs w:val="20"/>
              </w:rPr>
              <w:t xml:space="preserve"> (KPMG and Osler)</w:t>
            </w:r>
          </w:p>
          <w:p w:rsidR="00F81121" w:rsidRPr="00384289" w:rsidRDefault="00F81121" w:rsidP="004D0CF0">
            <w:pPr>
              <w:rPr>
                <w:rFonts w:ascii="Arial" w:hAnsi="Arial" w:cs="Arial"/>
                <w:sz w:val="20"/>
                <w:szCs w:val="20"/>
              </w:rPr>
            </w:pPr>
          </w:p>
        </w:tc>
        <w:tc>
          <w:tcPr>
            <w:tcW w:w="6379" w:type="dxa"/>
            <w:shd w:val="clear" w:color="auto" w:fill="auto"/>
          </w:tcPr>
          <w:p w:rsidR="00F95C65" w:rsidRPr="00384289" w:rsidRDefault="00C645AA" w:rsidP="00967DC1">
            <w:pPr>
              <w:rPr>
                <w:rFonts w:ascii="Arial" w:hAnsi="Arial" w:cs="Arial"/>
                <w:sz w:val="20"/>
                <w:szCs w:val="20"/>
                <w:u w:val="single"/>
              </w:rPr>
            </w:pPr>
            <w:r w:rsidRPr="00384289">
              <w:rPr>
                <w:rFonts w:ascii="Arial" w:hAnsi="Arial" w:cs="Arial"/>
                <w:sz w:val="20"/>
                <w:szCs w:val="20"/>
                <w:u w:val="single"/>
              </w:rPr>
              <w:t>Recent Action Items</w:t>
            </w:r>
          </w:p>
          <w:p w:rsidR="007A7057" w:rsidRPr="00384289" w:rsidRDefault="002B1952" w:rsidP="008A002C">
            <w:pPr>
              <w:pStyle w:val="ListParagraph"/>
              <w:numPr>
                <w:ilvl w:val="0"/>
                <w:numId w:val="5"/>
              </w:numPr>
              <w:spacing w:after="160" w:line="259" w:lineRule="auto"/>
              <w:rPr>
                <w:rFonts w:ascii="Arial" w:hAnsi="Arial" w:cs="Arial"/>
                <w:sz w:val="20"/>
                <w:szCs w:val="20"/>
              </w:rPr>
            </w:pPr>
            <w:r w:rsidRPr="00384289">
              <w:rPr>
                <w:rFonts w:ascii="Arial" w:hAnsi="Arial" w:cs="Arial"/>
                <w:sz w:val="20"/>
                <w:szCs w:val="20"/>
              </w:rPr>
              <w:t xml:space="preserve">On June 19, 2017, Computershare, the original trustee of the Affordability Fund Trust, was replaced with a Board of Trustees </w:t>
            </w:r>
            <w:r w:rsidR="006A406E" w:rsidRPr="00384289">
              <w:rPr>
                <w:rFonts w:ascii="Arial" w:hAnsi="Arial" w:cs="Arial"/>
                <w:sz w:val="20"/>
                <w:szCs w:val="20"/>
              </w:rPr>
              <w:t>which include</w:t>
            </w:r>
            <w:r w:rsidR="00190E63" w:rsidRPr="00384289">
              <w:rPr>
                <w:rFonts w:ascii="Arial" w:hAnsi="Arial" w:cs="Arial"/>
                <w:sz w:val="20"/>
                <w:szCs w:val="20"/>
              </w:rPr>
              <w:t>s</w:t>
            </w:r>
            <w:r w:rsidR="00C47E93" w:rsidRPr="00384289">
              <w:rPr>
                <w:rFonts w:ascii="Arial" w:hAnsi="Arial" w:cs="Arial"/>
                <w:sz w:val="20"/>
                <w:szCs w:val="20"/>
              </w:rPr>
              <w:t xml:space="preserve"> representation from</w:t>
            </w:r>
            <w:r w:rsidRPr="00384289">
              <w:rPr>
                <w:rFonts w:ascii="Arial" w:hAnsi="Arial" w:cs="Arial"/>
                <w:sz w:val="20"/>
                <w:szCs w:val="20"/>
              </w:rPr>
              <w:t xml:space="preserve"> two social agencies</w:t>
            </w:r>
            <w:r w:rsidR="006576CA" w:rsidRPr="00384289">
              <w:rPr>
                <w:rFonts w:ascii="Arial" w:hAnsi="Arial" w:cs="Arial"/>
                <w:sz w:val="20"/>
                <w:szCs w:val="20"/>
              </w:rPr>
              <w:t xml:space="preserve"> and three LDCs</w:t>
            </w:r>
            <w:r w:rsidRPr="00384289">
              <w:rPr>
                <w:rFonts w:ascii="Arial" w:hAnsi="Arial" w:cs="Arial"/>
                <w:sz w:val="20"/>
                <w:szCs w:val="20"/>
              </w:rPr>
              <w:t xml:space="preserve"> (Ottawa Carleton UW / Neighbour to Neighbour Centre / Thunder Bay Hydro / Hydro One / Alectra)</w:t>
            </w:r>
            <w:r w:rsidR="00602384" w:rsidRPr="00384289">
              <w:rPr>
                <w:rFonts w:ascii="Arial" w:hAnsi="Arial" w:cs="Arial"/>
                <w:sz w:val="20"/>
                <w:szCs w:val="20"/>
              </w:rPr>
              <w:t>. The Ministry of Energy is also represented on the Board of Trustees in a non-voting capacity</w:t>
            </w:r>
          </w:p>
          <w:p w:rsidR="008A002C" w:rsidRPr="00384289" w:rsidRDefault="00776DC6" w:rsidP="00D84632">
            <w:pPr>
              <w:pStyle w:val="ListParagraph"/>
              <w:numPr>
                <w:ilvl w:val="0"/>
                <w:numId w:val="5"/>
              </w:numPr>
              <w:spacing w:after="160" w:line="259" w:lineRule="auto"/>
              <w:rPr>
                <w:rFonts w:ascii="Arial" w:hAnsi="Arial" w:cs="Arial"/>
                <w:sz w:val="20"/>
                <w:szCs w:val="20"/>
              </w:rPr>
            </w:pPr>
            <w:r w:rsidRPr="00384289">
              <w:rPr>
                <w:rFonts w:ascii="Arial" w:hAnsi="Arial" w:cs="Arial"/>
                <w:sz w:val="20"/>
                <w:szCs w:val="20"/>
              </w:rPr>
              <w:t>Hydro One</w:t>
            </w:r>
            <w:r w:rsidR="006576CA" w:rsidRPr="00384289">
              <w:rPr>
                <w:rFonts w:ascii="Arial" w:hAnsi="Arial" w:cs="Arial"/>
                <w:sz w:val="20"/>
                <w:szCs w:val="20"/>
              </w:rPr>
              <w:t>, in its administrative capacity,</w:t>
            </w:r>
            <w:r w:rsidRPr="00384289">
              <w:rPr>
                <w:rFonts w:ascii="Arial" w:hAnsi="Arial" w:cs="Arial"/>
                <w:sz w:val="20"/>
                <w:szCs w:val="20"/>
              </w:rPr>
              <w:t xml:space="preserve"> is developing back office support and preparing recommendations for the first meeting of the Board of Trustees</w:t>
            </w:r>
            <w:r w:rsidR="00E92431" w:rsidRPr="00384289">
              <w:rPr>
                <w:rFonts w:ascii="Arial" w:hAnsi="Arial" w:cs="Arial"/>
                <w:sz w:val="20"/>
                <w:szCs w:val="20"/>
              </w:rPr>
              <w:t xml:space="preserve"> </w:t>
            </w:r>
          </w:p>
          <w:p w:rsidR="008A002C" w:rsidRPr="00384289" w:rsidRDefault="008A002C" w:rsidP="00D84632">
            <w:pPr>
              <w:pStyle w:val="ListParagraph"/>
              <w:numPr>
                <w:ilvl w:val="0"/>
                <w:numId w:val="5"/>
              </w:numPr>
              <w:spacing w:after="160" w:line="259" w:lineRule="auto"/>
              <w:rPr>
                <w:rFonts w:ascii="Arial" w:hAnsi="Arial" w:cs="Arial"/>
                <w:sz w:val="20"/>
                <w:szCs w:val="20"/>
              </w:rPr>
            </w:pPr>
            <w:r w:rsidRPr="00384289">
              <w:rPr>
                <w:rFonts w:ascii="Arial" w:hAnsi="Arial" w:cs="Arial"/>
                <w:sz w:val="20"/>
                <w:szCs w:val="20"/>
              </w:rPr>
              <w:t>Stakeholder engagement is underway; preliminary outreach with several LDCs conducted in July and a WebEx meeting to allow for broader outreach to utilities  scheduled for August 1</w:t>
            </w:r>
          </w:p>
          <w:p w:rsidR="008A002C" w:rsidRPr="00384289" w:rsidRDefault="008A002C" w:rsidP="00D84632">
            <w:pPr>
              <w:pStyle w:val="ListParagraph"/>
              <w:numPr>
                <w:ilvl w:val="0"/>
                <w:numId w:val="5"/>
              </w:numPr>
              <w:spacing w:after="160" w:line="259" w:lineRule="auto"/>
              <w:rPr>
                <w:rFonts w:ascii="Arial" w:hAnsi="Arial" w:cs="Arial"/>
                <w:sz w:val="20"/>
                <w:szCs w:val="20"/>
              </w:rPr>
            </w:pPr>
            <w:r w:rsidRPr="00384289">
              <w:rPr>
                <w:rFonts w:ascii="Arial" w:hAnsi="Arial" w:cs="Arial"/>
                <w:sz w:val="20"/>
                <w:szCs w:val="20"/>
              </w:rPr>
              <w:t>Trustees continue to work through program design concepts and details in order to launch the program as soon as possible</w:t>
            </w:r>
          </w:p>
          <w:p w:rsidR="008A002C" w:rsidRPr="00384289" w:rsidRDefault="008A002C">
            <w:pPr>
              <w:pStyle w:val="ListParagraph"/>
              <w:numPr>
                <w:ilvl w:val="0"/>
                <w:numId w:val="5"/>
              </w:numPr>
              <w:spacing w:after="160" w:line="259" w:lineRule="auto"/>
              <w:rPr>
                <w:rFonts w:ascii="Arial" w:hAnsi="Arial" w:cs="Arial"/>
                <w:sz w:val="20"/>
                <w:szCs w:val="20"/>
              </w:rPr>
            </w:pPr>
            <w:r w:rsidRPr="00384289">
              <w:rPr>
                <w:rFonts w:ascii="Arial" w:hAnsi="Arial" w:cs="Arial"/>
                <w:sz w:val="20"/>
                <w:szCs w:val="20"/>
              </w:rPr>
              <w:t xml:space="preserve">Trustees have agreed to Hydro One’s role as administrator </w:t>
            </w:r>
          </w:p>
          <w:p w:rsidR="00E20BEE" w:rsidRPr="00384289" w:rsidRDefault="00494060" w:rsidP="004D235F">
            <w:pPr>
              <w:pStyle w:val="ListParagraph"/>
              <w:ind w:left="360"/>
              <w:rPr>
                <w:rFonts w:ascii="Arial" w:hAnsi="Arial" w:cs="Arial"/>
                <w:sz w:val="20"/>
                <w:szCs w:val="20"/>
              </w:rPr>
            </w:pPr>
            <w:r w:rsidRPr="00384289">
              <w:rPr>
                <w:rFonts w:ascii="Arial" w:hAnsi="Arial" w:cs="Arial"/>
                <w:sz w:val="20"/>
                <w:szCs w:val="20"/>
              </w:rPr>
              <w:t xml:space="preserve"> </w:t>
            </w:r>
          </w:p>
        </w:tc>
        <w:tc>
          <w:tcPr>
            <w:tcW w:w="3260" w:type="dxa"/>
            <w:shd w:val="clear" w:color="auto" w:fill="auto"/>
          </w:tcPr>
          <w:p w:rsidR="00016666" w:rsidRPr="00384289" w:rsidRDefault="00016666" w:rsidP="00016666">
            <w:pPr>
              <w:rPr>
                <w:rFonts w:ascii="Arial" w:hAnsi="Arial" w:cs="Arial"/>
                <w:sz w:val="20"/>
                <w:szCs w:val="20"/>
              </w:rPr>
            </w:pPr>
            <w:r w:rsidRPr="00384289">
              <w:rPr>
                <w:rFonts w:ascii="Arial" w:hAnsi="Arial" w:cs="Arial"/>
                <w:b/>
                <w:sz w:val="20"/>
                <w:szCs w:val="20"/>
              </w:rPr>
              <w:t>Summer 2017</w:t>
            </w:r>
            <w:r w:rsidR="00026307" w:rsidRPr="00384289">
              <w:rPr>
                <w:rFonts w:ascii="Arial" w:hAnsi="Arial" w:cs="Arial"/>
                <w:b/>
                <w:sz w:val="20"/>
                <w:szCs w:val="20"/>
              </w:rPr>
              <w:t>:</w:t>
            </w:r>
          </w:p>
          <w:p w:rsidR="00F81121" w:rsidRPr="00384289" w:rsidRDefault="00016666" w:rsidP="00016666">
            <w:pPr>
              <w:pStyle w:val="ListParagraph"/>
              <w:numPr>
                <w:ilvl w:val="0"/>
                <w:numId w:val="12"/>
              </w:numPr>
              <w:rPr>
                <w:rFonts w:ascii="Arial" w:hAnsi="Arial" w:cs="Arial"/>
                <w:sz w:val="20"/>
                <w:szCs w:val="20"/>
              </w:rPr>
            </w:pPr>
            <w:r w:rsidRPr="00384289">
              <w:rPr>
                <w:rFonts w:ascii="Arial" w:hAnsi="Arial" w:cs="Arial"/>
                <w:sz w:val="20"/>
                <w:szCs w:val="20"/>
              </w:rPr>
              <w:t>LDCs begin to apply to the Trust for funds</w:t>
            </w:r>
          </w:p>
          <w:p w:rsidR="006A406E" w:rsidRPr="00384289" w:rsidRDefault="006A406E" w:rsidP="006A406E">
            <w:pPr>
              <w:rPr>
                <w:rFonts w:ascii="Arial" w:hAnsi="Arial" w:cs="Arial"/>
                <w:b/>
                <w:sz w:val="20"/>
                <w:szCs w:val="20"/>
              </w:rPr>
            </w:pPr>
          </w:p>
          <w:p w:rsidR="006A406E" w:rsidRPr="00384289" w:rsidRDefault="00702041" w:rsidP="006A406E">
            <w:pPr>
              <w:rPr>
                <w:rFonts w:ascii="Arial" w:hAnsi="Arial" w:cs="Arial"/>
                <w:b/>
                <w:sz w:val="20"/>
                <w:szCs w:val="20"/>
              </w:rPr>
            </w:pPr>
            <w:r w:rsidRPr="00384289">
              <w:rPr>
                <w:rFonts w:ascii="Arial" w:hAnsi="Arial" w:cs="Arial"/>
                <w:b/>
                <w:sz w:val="20"/>
                <w:szCs w:val="20"/>
              </w:rPr>
              <w:t>Q2</w:t>
            </w:r>
            <w:r w:rsidR="006A406E" w:rsidRPr="00384289">
              <w:rPr>
                <w:rFonts w:ascii="Arial" w:hAnsi="Arial" w:cs="Arial"/>
                <w:b/>
                <w:sz w:val="20"/>
                <w:szCs w:val="20"/>
              </w:rPr>
              <w:t xml:space="preserve"> 2017</w:t>
            </w:r>
            <w:r w:rsidRPr="00384289">
              <w:rPr>
                <w:rFonts w:ascii="Arial" w:hAnsi="Arial" w:cs="Arial"/>
                <w:b/>
                <w:sz w:val="20"/>
                <w:szCs w:val="20"/>
              </w:rPr>
              <w:t>-2018</w:t>
            </w:r>
            <w:r w:rsidR="006A406E" w:rsidRPr="00384289">
              <w:rPr>
                <w:rFonts w:ascii="Arial" w:hAnsi="Arial" w:cs="Arial"/>
                <w:b/>
                <w:sz w:val="20"/>
                <w:szCs w:val="20"/>
              </w:rPr>
              <w:t>:</w:t>
            </w:r>
          </w:p>
          <w:p w:rsidR="006A406E" w:rsidRPr="00384289" w:rsidRDefault="006A406E" w:rsidP="006A406E">
            <w:pPr>
              <w:numPr>
                <w:ilvl w:val="0"/>
                <w:numId w:val="6"/>
              </w:numPr>
              <w:contextualSpacing/>
              <w:rPr>
                <w:rFonts w:ascii="Arial" w:hAnsi="Arial" w:cs="Arial"/>
                <w:sz w:val="20"/>
                <w:szCs w:val="20"/>
                <w:lang w:val="en-CA"/>
              </w:rPr>
            </w:pPr>
            <w:r w:rsidRPr="00384289">
              <w:rPr>
                <w:rFonts w:ascii="Arial" w:hAnsi="Arial" w:cs="Arial"/>
                <w:sz w:val="20"/>
                <w:szCs w:val="20"/>
                <w:lang w:val="en-CA"/>
              </w:rPr>
              <w:t>Report back to TB/MBC with final program details and a performance management framework including outcome measures and targets</w:t>
            </w:r>
          </w:p>
          <w:p w:rsidR="0030314E" w:rsidRPr="00384289" w:rsidRDefault="0030314E" w:rsidP="0085187C">
            <w:pPr>
              <w:rPr>
                <w:rFonts w:ascii="Arial" w:hAnsi="Arial" w:cs="Arial"/>
                <w:b/>
                <w:sz w:val="20"/>
                <w:szCs w:val="20"/>
              </w:rPr>
            </w:pPr>
          </w:p>
          <w:p w:rsidR="0085187C" w:rsidRPr="00384289" w:rsidRDefault="0085187C" w:rsidP="0085187C">
            <w:pPr>
              <w:rPr>
                <w:rFonts w:ascii="Arial" w:hAnsi="Arial" w:cs="Arial"/>
                <w:b/>
                <w:sz w:val="20"/>
                <w:szCs w:val="20"/>
              </w:rPr>
            </w:pPr>
            <w:r w:rsidRPr="00384289">
              <w:rPr>
                <w:rFonts w:ascii="Arial" w:hAnsi="Arial" w:cs="Arial"/>
                <w:b/>
                <w:sz w:val="20"/>
                <w:szCs w:val="20"/>
              </w:rPr>
              <w:t>Late 2017/early 2018:</w:t>
            </w:r>
          </w:p>
          <w:p w:rsidR="00803C12" w:rsidRPr="00384289" w:rsidRDefault="0085187C" w:rsidP="00E40286">
            <w:pPr>
              <w:pStyle w:val="ListParagraph"/>
              <w:numPr>
                <w:ilvl w:val="0"/>
                <w:numId w:val="12"/>
              </w:numPr>
              <w:rPr>
                <w:rFonts w:ascii="Arial" w:hAnsi="Arial" w:cs="Arial"/>
                <w:sz w:val="20"/>
                <w:szCs w:val="20"/>
              </w:rPr>
            </w:pPr>
            <w:r w:rsidRPr="00384289">
              <w:rPr>
                <w:rFonts w:ascii="Arial" w:hAnsi="Arial" w:cs="Arial"/>
                <w:sz w:val="20"/>
                <w:szCs w:val="20"/>
              </w:rPr>
              <w:t>ENERGY can apply for additional funds through 2018-19 PRRT based on performance and need. Trust term can be extended with ame</w:t>
            </w:r>
            <w:r w:rsidR="00E40286" w:rsidRPr="00384289">
              <w:rPr>
                <w:rFonts w:ascii="Arial" w:hAnsi="Arial" w:cs="Arial"/>
                <w:sz w:val="20"/>
                <w:szCs w:val="20"/>
              </w:rPr>
              <w:t>nded/new TPA if agreed by Trust</w:t>
            </w:r>
          </w:p>
          <w:p w:rsidR="001D7308" w:rsidRPr="00384289" w:rsidRDefault="001D7308" w:rsidP="001D7308">
            <w:pPr>
              <w:pStyle w:val="ListParagraph"/>
              <w:ind w:left="360"/>
              <w:rPr>
                <w:rFonts w:ascii="Arial" w:hAnsi="Arial" w:cs="Arial"/>
                <w:sz w:val="20"/>
                <w:szCs w:val="20"/>
              </w:rPr>
            </w:pPr>
          </w:p>
        </w:tc>
      </w:tr>
      <w:tr w:rsidR="00E9701A" w:rsidRPr="00384289" w:rsidTr="00E9701A">
        <w:trPr>
          <w:trHeight w:val="597"/>
        </w:trPr>
        <w:tc>
          <w:tcPr>
            <w:tcW w:w="3544" w:type="dxa"/>
            <w:tcBorders>
              <w:bottom w:val="single" w:sz="4" w:space="0" w:color="auto"/>
              <w:right w:val="nil"/>
            </w:tcBorders>
            <w:shd w:val="clear" w:color="auto" w:fill="auto"/>
          </w:tcPr>
          <w:p w:rsidR="00E9701A" w:rsidRPr="00384289" w:rsidRDefault="00E9701A" w:rsidP="00295448">
            <w:pPr>
              <w:pStyle w:val="ListParagraph"/>
              <w:numPr>
                <w:ilvl w:val="0"/>
                <w:numId w:val="7"/>
              </w:numPr>
              <w:rPr>
                <w:rFonts w:ascii="Arial" w:hAnsi="Arial" w:cs="Arial"/>
                <w:b/>
                <w:sz w:val="20"/>
                <w:szCs w:val="20"/>
              </w:rPr>
            </w:pPr>
            <w:r w:rsidRPr="00384289">
              <w:rPr>
                <w:rFonts w:ascii="Arial" w:hAnsi="Arial" w:cs="Arial"/>
                <w:b/>
                <w:sz w:val="20"/>
                <w:szCs w:val="20"/>
              </w:rPr>
              <w:t>Engagement with Officers of the Legislature</w:t>
            </w:r>
            <w:r w:rsidR="00295448" w:rsidRPr="00384289">
              <w:rPr>
                <w:rFonts w:ascii="Arial" w:hAnsi="Arial" w:cs="Arial"/>
                <w:b/>
                <w:sz w:val="20"/>
                <w:szCs w:val="20"/>
              </w:rPr>
              <w:t xml:space="preserve"> </w:t>
            </w:r>
          </w:p>
        </w:tc>
        <w:tc>
          <w:tcPr>
            <w:tcW w:w="6379" w:type="dxa"/>
            <w:tcBorders>
              <w:left w:val="nil"/>
              <w:bottom w:val="single" w:sz="4" w:space="0" w:color="auto"/>
              <w:right w:val="nil"/>
            </w:tcBorders>
            <w:shd w:val="clear" w:color="auto" w:fill="auto"/>
          </w:tcPr>
          <w:p w:rsidR="00E9701A" w:rsidRPr="00384289" w:rsidRDefault="00E9701A" w:rsidP="005839DE">
            <w:pPr>
              <w:pStyle w:val="ListParagraph"/>
              <w:ind w:left="360"/>
              <w:rPr>
                <w:rFonts w:ascii="Arial" w:hAnsi="Arial" w:cs="Arial"/>
                <w:sz w:val="20"/>
                <w:szCs w:val="20"/>
              </w:rPr>
            </w:pPr>
          </w:p>
        </w:tc>
        <w:tc>
          <w:tcPr>
            <w:tcW w:w="3260" w:type="dxa"/>
            <w:tcBorders>
              <w:left w:val="nil"/>
            </w:tcBorders>
            <w:shd w:val="clear" w:color="auto" w:fill="auto"/>
          </w:tcPr>
          <w:p w:rsidR="00E9701A" w:rsidRPr="00384289" w:rsidRDefault="00E9701A" w:rsidP="005839DE">
            <w:pPr>
              <w:rPr>
                <w:rFonts w:ascii="Arial" w:hAnsi="Arial" w:cs="Arial"/>
                <w:sz w:val="20"/>
                <w:szCs w:val="20"/>
              </w:rPr>
            </w:pPr>
          </w:p>
        </w:tc>
      </w:tr>
      <w:tr w:rsidR="00E9701A" w:rsidRPr="00384289" w:rsidTr="00E9701A">
        <w:tc>
          <w:tcPr>
            <w:tcW w:w="3544" w:type="dxa"/>
            <w:tcBorders>
              <w:right w:val="single" w:sz="4" w:space="0" w:color="auto"/>
            </w:tcBorders>
            <w:shd w:val="clear" w:color="auto" w:fill="auto"/>
          </w:tcPr>
          <w:p w:rsidR="00E9701A" w:rsidRPr="00384289" w:rsidRDefault="00E9701A" w:rsidP="00E9701A">
            <w:pPr>
              <w:pStyle w:val="ListParagraph"/>
              <w:numPr>
                <w:ilvl w:val="0"/>
                <w:numId w:val="12"/>
              </w:numPr>
              <w:rPr>
                <w:rFonts w:ascii="Arial" w:hAnsi="Arial" w:cs="Arial"/>
                <w:b/>
                <w:sz w:val="20"/>
                <w:szCs w:val="20"/>
              </w:rPr>
            </w:pPr>
            <w:r w:rsidRPr="00384289">
              <w:rPr>
                <w:rFonts w:ascii="Arial" w:hAnsi="Arial" w:cs="Arial"/>
                <w:sz w:val="20"/>
                <w:szCs w:val="20"/>
              </w:rPr>
              <w:t>ENERGY, MOF/OFA, Auditor General (AG)</w:t>
            </w:r>
          </w:p>
        </w:tc>
        <w:tc>
          <w:tcPr>
            <w:tcW w:w="6379" w:type="dxa"/>
            <w:tcBorders>
              <w:left w:val="single" w:sz="4" w:space="0" w:color="auto"/>
              <w:right w:val="single" w:sz="4" w:space="0" w:color="auto"/>
            </w:tcBorders>
            <w:shd w:val="clear" w:color="auto" w:fill="auto"/>
          </w:tcPr>
          <w:p w:rsidR="00E9701A" w:rsidRPr="00384289" w:rsidRDefault="00E9701A" w:rsidP="00E9701A">
            <w:pPr>
              <w:rPr>
                <w:rFonts w:ascii="Arial" w:hAnsi="Arial" w:cs="Arial"/>
                <w:sz w:val="20"/>
                <w:szCs w:val="20"/>
                <w:u w:val="single"/>
              </w:rPr>
            </w:pPr>
            <w:r w:rsidRPr="00384289">
              <w:rPr>
                <w:rFonts w:ascii="Arial" w:hAnsi="Arial" w:cs="Arial"/>
                <w:sz w:val="20"/>
                <w:szCs w:val="20"/>
                <w:u w:val="single"/>
              </w:rPr>
              <w:t>Recent Action Items</w:t>
            </w:r>
          </w:p>
          <w:p w:rsidR="00E9701A" w:rsidRPr="00384289" w:rsidRDefault="00E9701A" w:rsidP="008A002C">
            <w:pPr>
              <w:pStyle w:val="ListParagraph"/>
              <w:numPr>
                <w:ilvl w:val="0"/>
                <w:numId w:val="6"/>
              </w:numPr>
              <w:rPr>
                <w:rFonts w:ascii="Arial" w:hAnsi="Arial" w:cs="Arial"/>
                <w:sz w:val="20"/>
                <w:szCs w:val="20"/>
              </w:rPr>
            </w:pPr>
            <w:r w:rsidRPr="00384289">
              <w:rPr>
                <w:rFonts w:ascii="Arial" w:hAnsi="Arial" w:cs="Arial"/>
                <w:sz w:val="20"/>
                <w:szCs w:val="20"/>
              </w:rPr>
              <w:t xml:space="preserve">ENERGY and other ministries (MOF and TBS) have received additional/broader scope request from AG.  Responses to be coordinated across ministries </w:t>
            </w:r>
          </w:p>
          <w:p w:rsidR="00586828" w:rsidRPr="00384289" w:rsidRDefault="00586828" w:rsidP="008A002C">
            <w:pPr>
              <w:pStyle w:val="ListParagraph"/>
              <w:numPr>
                <w:ilvl w:val="0"/>
                <w:numId w:val="6"/>
              </w:numPr>
              <w:rPr>
                <w:rFonts w:ascii="Arial" w:hAnsi="Arial" w:cs="Arial"/>
                <w:sz w:val="20"/>
                <w:szCs w:val="20"/>
              </w:rPr>
            </w:pPr>
            <w:r w:rsidRPr="00384289">
              <w:rPr>
                <w:rFonts w:ascii="Arial" w:hAnsi="Arial" w:cs="Arial"/>
                <w:sz w:val="20"/>
                <w:szCs w:val="20"/>
              </w:rPr>
              <w:t xml:space="preserve">Third-party hired to undertake electronic search of records </w:t>
            </w:r>
          </w:p>
          <w:p w:rsidR="008A002C" w:rsidRPr="00384289" w:rsidRDefault="008A002C" w:rsidP="00D84632">
            <w:pPr>
              <w:pStyle w:val="NoSpacing"/>
              <w:numPr>
                <w:ilvl w:val="0"/>
                <w:numId w:val="6"/>
              </w:numPr>
              <w:rPr>
                <w:rFonts w:ascii="Arial" w:hAnsi="Arial" w:cs="Arial"/>
                <w:sz w:val="20"/>
                <w:szCs w:val="20"/>
              </w:rPr>
            </w:pPr>
            <w:r w:rsidRPr="00384289">
              <w:rPr>
                <w:rFonts w:ascii="Arial" w:hAnsi="Arial" w:cs="Arial"/>
                <w:sz w:val="20"/>
                <w:szCs w:val="20"/>
              </w:rPr>
              <w:t>TBS advises that AG is tracking for an opinion on Public Accounts (PA) on August 18, which would result in an earliest release by the government of the PA on August 28 (Note: The statutory deadline in September 27)</w:t>
            </w:r>
          </w:p>
          <w:p w:rsidR="008A002C" w:rsidRPr="00384289" w:rsidRDefault="008A002C" w:rsidP="00D84632">
            <w:pPr>
              <w:pStyle w:val="NoSpacing"/>
              <w:numPr>
                <w:ilvl w:val="0"/>
                <w:numId w:val="6"/>
              </w:numPr>
              <w:rPr>
                <w:rFonts w:ascii="Arial" w:hAnsi="Arial" w:cs="Arial"/>
                <w:sz w:val="20"/>
                <w:szCs w:val="20"/>
              </w:rPr>
            </w:pPr>
            <w:r w:rsidRPr="00384289">
              <w:rPr>
                <w:rFonts w:ascii="Arial" w:hAnsi="Arial" w:cs="Arial"/>
                <w:sz w:val="20"/>
                <w:szCs w:val="20"/>
              </w:rPr>
              <w:t>IESO indicates that Deloitte has provided KPMG a second opinion on the accounting treatment that is supportive, which was provided to the AG</w:t>
            </w:r>
          </w:p>
          <w:p w:rsidR="002D32A2" w:rsidRPr="00384289" w:rsidRDefault="002D32A2" w:rsidP="002D32A2">
            <w:pPr>
              <w:pStyle w:val="ListParagraph"/>
              <w:ind w:left="0"/>
              <w:rPr>
                <w:rFonts w:ascii="Arial" w:hAnsi="Arial" w:cs="Arial"/>
                <w:sz w:val="20"/>
                <w:szCs w:val="20"/>
              </w:rPr>
            </w:pPr>
          </w:p>
        </w:tc>
        <w:tc>
          <w:tcPr>
            <w:tcW w:w="3260" w:type="dxa"/>
            <w:tcBorders>
              <w:left w:val="single" w:sz="4" w:space="0" w:color="auto"/>
            </w:tcBorders>
            <w:shd w:val="clear" w:color="auto" w:fill="auto"/>
          </w:tcPr>
          <w:p w:rsidR="00E9701A" w:rsidRPr="00384289" w:rsidRDefault="00586828" w:rsidP="00586828">
            <w:pPr>
              <w:pStyle w:val="ListParagraph"/>
              <w:numPr>
                <w:ilvl w:val="0"/>
                <w:numId w:val="6"/>
              </w:numPr>
              <w:rPr>
                <w:rFonts w:ascii="Arial" w:hAnsi="Arial" w:cs="Arial"/>
                <w:sz w:val="20"/>
                <w:szCs w:val="20"/>
              </w:rPr>
            </w:pPr>
            <w:r w:rsidRPr="00384289">
              <w:rPr>
                <w:rFonts w:ascii="Arial" w:hAnsi="Arial" w:cs="Arial"/>
                <w:sz w:val="20"/>
                <w:szCs w:val="20"/>
              </w:rPr>
              <w:t>Summer – Responding to AG Request (Ongoing)</w:t>
            </w:r>
          </w:p>
        </w:tc>
      </w:tr>
      <w:tr w:rsidR="00E9701A" w:rsidRPr="00384289" w:rsidTr="00295448">
        <w:tc>
          <w:tcPr>
            <w:tcW w:w="3544" w:type="dxa"/>
            <w:tcBorders>
              <w:bottom w:val="single" w:sz="4" w:space="0" w:color="auto"/>
              <w:right w:val="nil"/>
            </w:tcBorders>
            <w:shd w:val="clear" w:color="auto" w:fill="auto"/>
          </w:tcPr>
          <w:p w:rsidR="00E9701A" w:rsidRPr="00384289" w:rsidRDefault="00E9701A" w:rsidP="00E9701A">
            <w:pPr>
              <w:pStyle w:val="ListParagraph"/>
              <w:numPr>
                <w:ilvl w:val="0"/>
                <w:numId w:val="7"/>
              </w:numPr>
              <w:rPr>
                <w:rFonts w:ascii="Arial" w:hAnsi="Arial" w:cs="Arial"/>
                <w:b/>
                <w:sz w:val="20"/>
                <w:szCs w:val="20"/>
              </w:rPr>
            </w:pPr>
            <w:r w:rsidRPr="00384289">
              <w:rPr>
                <w:rFonts w:ascii="Arial" w:hAnsi="Arial" w:cs="Arial"/>
                <w:b/>
                <w:sz w:val="20"/>
                <w:szCs w:val="20"/>
              </w:rPr>
              <w:lastRenderedPageBreak/>
              <w:t xml:space="preserve">Bill Presentment  (SNAP/LSB) </w:t>
            </w:r>
          </w:p>
          <w:p w:rsidR="00E9701A" w:rsidRPr="00384289" w:rsidRDefault="00E9701A" w:rsidP="00E9701A">
            <w:pPr>
              <w:pStyle w:val="ListParagraph"/>
              <w:ind w:left="360"/>
              <w:rPr>
                <w:rFonts w:ascii="Arial" w:hAnsi="Arial" w:cs="Arial"/>
                <w:b/>
                <w:sz w:val="20"/>
                <w:szCs w:val="20"/>
              </w:rPr>
            </w:pPr>
          </w:p>
        </w:tc>
        <w:tc>
          <w:tcPr>
            <w:tcW w:w="6379" w:type="dxa"/>
            <w:tcBorders>
              <w:left w:val="nil"/>
              <w:bottom w:val="single" w:sz="4" w:space="0" w:color="auto"/>
              <w:right w:val="nil"/>
            </w:tcBorders>
            <w:shd w:val="clear" w:color="auto" w:fill="auto"/>
          </w:tcPr>
          <w:p w:rsidR="00E9701A" w:rsidRPr="00384289" w:rsidRDefault="00E9701A" w:rsidP="005839DE">
            <w:pPr>
              <w:pStyle w:val="ListParagraph"/>
              <w:ind w:left="360"/>
              <w:rPr>
                <w:rFonts w:ascii="Arial" w:hAnsi="Arial" w:cs="Arial"/>
                <w:sz w:val="20"/>
                <w:szCs w:val="20"/>
              </w:rPr>
            </w:pPr>
          </w:p>
        </w:tc>
        <w:tc>
          <w:tcPr>
            <w:tcW w:w="3260" w:type="dxa"/>
            <w:tcBorders>
              <w:left w:val="nil"/>
            </w:tcBorders>
            <w:shd w:val="clear" w:color="auto" w:fill="auto"/>
          </w:tcPr>
          <w:p w:rsidR="00E9701A" w:rsidRPr="00384289" w:rsidRDefault="00E9701A" w:rsidP="005839DE">
            <w:pPr>
              <w:rPr>
                <w:rFonts w:ascii="Arial" w:hAnsi="Arial" w:cs="Arial"/>
                <w:sz w:val="20"/>
                <w:szCs w:val="20"/>
              </w:rPr>
            </w:pPr>
          </w:p>
        </w:tc>
      </w:tr>
      <w:tr w:rsidR="00E9701A" w:rsidRPr="00384289" w:rsidTr="0030314E">
        <w:trPr>
          <w:trHeight w:val="610"/>
        </w:trPr>
        <w:tc>
          <w:tcPr>
            <w:tcW w:w="3544" w:type="dxa"/>
            <w:tcBorders>
              <w:right w:val="single" w:sz="4" w:space="0" w:color="auto"/>
            </w:tcBorders>
            <w:shd w:val="clear" w:color="auto" w:fill="auto"/>
          </w:tcPr>
          <w:p w:rsidR="00E9701A" w:rsidRPr="00384289" w:rsidRDefault="00E9701A" w:rsidP="00E9701A">
            <w:pPr>
              <w:pStyle w:val="ListParagraph"/>
              <w:numPr>
                <w:ilvl w:val="0"/>
                <w:numId w:val="6"/>
              </w:numPr>
              <w:rPr>
                <w:rFonts w:ascii="Arial" w:hAnsi="Arial" w:cs="Arial"/>
                <w:sz w:val="20"/>
                <w:szCs w:val="20"/>
              </w:rPr>
            </w:pPr>
            <w:r w:rsidRPr="00384289">
              <w:rPr>
                <w:rFonts w:ascii="Arial" w:hAnsi="Arial" w:cs="Arial"/>
                <w:sz w:val="20"/>
                <w:szCs w:val="20"/>
              </w:rPr>
              <w:t>ENERGY</w:t>
            </w:r>
          </w:p>
          <w:p w:rsidR="00E9701A" w:rsidRPr="00384289" w:rsidRDefault="00E9701A" w:rsidP="00E9701A">
            <w:pPr>
              <w:pStyle w:val="ListParagraph"/>
              <w:ind w:left="360"/>
              <w:rPr>
                <w:rFonts w:ascii="Arial" w:hAnsi="Arial" w:cs="Arial"/>
                <w:b/>
                <w:sz w:val="20"/>
                <w:szCs w:val="20"/>
              </w:rPr>
            </w:pPr>
          </w:p>
          <w:p w:rsidR="00E9701A" w:rsidRPr="00384289" w:rsidRDefault="00E9701A" w:rsidP="0030314E">
            <w:pPr>
              <w:rPr>
                <w:rFonts w:ascii="Arial" w:hAnsi="Arial" w:cs="Arial"/>
                <w:b/>
                <w:sz w:val="20"/>
                <w:szCs w:val="20"/>
              </w:rPr>
            </w:pPr>
          </w:p>
        </w:tc>
        <w:tc>
          <w:tcPr>
            <w:tcW w:w="6379" w:type="dxa"/>
            <w:tcBorders>
              <w:left w:val="single" w:sz="4" w:space="0" w:color="auto"/>
              <w:right w:val="single" w:sz="4" w:space="0" w:color="auto"/>
            </w:tcBorders>
            <w:shd w:val="clear" w:color="auto" w:fill="auto"/>
          </w:tcPr>
          <w:p w:rsidR="007C74B4" w:rsidRPr="00384289" w:rsidRDefault="007C74B4" w:rsidP="007C74B4">
            <w:pPr>
              <w:rPr>
                <w:rFonts w:ascii="Arial" w:hAnsi="Arial" w:cs="Arial"/>
                <w:sz w:val="20"/>
                <w:szCs w:val="20"/>
                <w:u w:val="single"/>
              </w:rPr>
            </w:pPr>
            <w:r w:rsidRPr="00384289">
              <w:rPr>
                <w:rFonts w:ascii="Arial" w:hAnsi="Arial" w:cs="Arial"/>
                <w:sz w:val="20"/>
                <w:szCs w:val="20"/>
                <w:u w:val="single"/>
              </w:rPr>
              <w:t>Recent Action Items</w:t>
            </w:r>
          </w:p>
          <w:p w:rsidR="00E9701A" w:rsidRPr="00384289" w:rsidRDefault="007C74B4" w:rsidP="007C74B4">
            <w:pPr>
              <w:pStyle w:val="ListParagraph"/>
              <w:numPr>
                <w:ilvl w:val="0"/>
                <w:numId w:val="6"/>
              </w:numPr>
              <w:rPr>
                <w:rFonts w:ascii="Arial" w:hAnsi="Arial" w:cs="Arial"/>
                <w:sz w:val="20"/>
                <w:szCs w:val="20"/>
              </w:rPr>
            </w:pPr>
            <w:r w:rsidRPr="00384289">
              <w:rPr>
                <w:rFonts w:ascii="Arial" w:hAnsi="Arial" w:cs="Arial"/>
                <w:sz w:val="20"/>
                <w:szCs w:val="20"/>
              </w:rPr>
              <w:t xml:space="preserve">Ongoing </w:t>
            </w:r>
            <w:r w:rsidR="00E9701A" w:rsidRPr="00384289">
              <w:rPr>
                <w:rFonts w:ascii="Arial" w:hAnsi="Arial" w:cs="Arial"/>
                <w:sz w:val="20"/>
                <w:szCs w:val="20"/>
              </w:rPr>
              <w:t xml:space="preserve">Ministry work </w:t>
            </w:r>
            <w:r w:rsidRPr="00384289">
              <w:rPr>
                <w:rFonts w:ascii="Arial" w:hAnsi="Arial" w:cs="Arial"/>
                <w:sz w:val="20"/>
                <w:szCs w:val="20"/>
              </w:rPr>
              <w:t xml:space="preserve">re </w:t>
            </w:r>
            <w:r w:rsidR="00E9701A" w:rsidRPr="00384289">
              <w:rPr>
                <w:rFonts w:ascii="Arial" w:hAnsi="Arial" w:cs="Arial"/>
                <w:sz w:val="20"/>
                <w:szCs w:val="20"/>
              </w:rPr>
              <w:t xml:space="preserve">bill presentment </w:t>
            </w:r>
          </w:p>
        </w:tc>
        <w:tc>
          <w:tcPr>
            <w:tcW w:w="3260" w:type="dxa"/>
            <w:tcBorders>
              <w:left w:val="single" w:sz="4" w:space="0" w:color="auto"/>
            </w:tcBorders>
            <w:shd w:val="clear" w:color="auto" w:fill="auto"/>
          </w:tcPr>
          <w:p w:rsidR="00E9701A" w:rsidRPr="00384289" w:rsidRDefault="00586828" w:rsidP="007C74B4">
            <w:pPr>
              <w:pStyle w:val="ListParagraph"/>
              <w:numPr>
                <w:ilvl w:val="0"/>
                <w:numId w:val="6"/>
              </w:numPr>
              <w:rPr>
                <w:rFonts w:ascii="Arial" w:hAnsi="Arial" w:cs="Arial"/>
                <w:sz w:val="20"/>
                <w:szCs w:val="20"/>
              </w:rPr>
            </w:pPr>
            <w:r w:rsidRPr="00384289">
              <w:rPr>
                <w:rFonts w:ascii="Arial" w:hAnsi="Arial" w:cs="Arial"/>
                <w:sz w:val="20"/>
                <w:szCs w:val="20"/>
              </w:rPr>
              <w:t xml:space="preserve">Fall 2017 </w:t>
            </w:r>
            <w:r w:rsidR="007C74B4" w:rsidRPr="00384289">
              <w:rPr>
                <w:rFonts w:ascii="Arial" w:hAnsi="Arial" w:cs="Arial"/>
                <w:sz w:val="20"/>
                <w:szCs w:val="20"/>
              </w:rPr>
              <w:t>– Bill redesign</w:t>
            </w:r>
          </w:p>
        </w:tc>
      </w:tr>
      <w:tr w:rsidR="009E500B" w:rsidRPr="00384289" w:rsidTr="005C77A7">
        <w:tc>
          <w:tcPr>
            <w:tcW w:w="3544" w:type="dxa"/>
            <w:tcBorders>
              <w:right w:val="nil"/>
            </w:tcBorders>
            <w:shd w:val="clear" w:color="auto" w:fill="auto"/>
          </w:tcPr>
          <w:p w:rsidR="002A7094" w:rsidRPr="00384289" w:rsidRDefault="009E500B" w:rsidP="002A7094">
            <w:pPr>
              <w:pStyle w:val="ListParagraph"/>
              <w:numPr>
                <w:ilvl w:val="0"/>
                <w:numId w:val="7"/>
              </w:numPr>
              <w:rPr>
                <w:rFonts w:ascii="Arial" w:hAnsi="Arial" w:cs="Arial"/>
                <w:b/>
                <w:sz w:val="20"/>
                <w:szCs w:val="20"/>
              </w:rPr>
            </w:pPr>
            <w:r w:rsidRPr="00384289">
              <w:rPr>
                <w:rFonts w:ascii="Arial" w:hAnsi="Arial" w:cs="Arial"/>
                <w:b/>
                <w:sz w:val="20"/>
                <w:szCs w:val="20"/>
              </w:rPr>
              <w:t xml:space="preserve">Expanding ICI  </w:t>
            </w:r>
            <w:r w:rsidR="00967DC1" w:rsidRPr="00384289">
              <w:rPr>
                <w:rFonts w:ascii="Arial" w:hAnsi="Arial" w:cs="Arial"/>
                <w:b/>
                <w:sz w:val="20"/>
                <w:szCs w:val="20"/>
              </w:rPr>
              <w:t>(ESP</w:t>
            </w:r>
            <w:r w:rsidR="00295448" w:rsidRPr="00384289">
              <w:rPr>
                <w:rFonts w:ascii="Arial" w:hAnsi="Arial" w:cs="Arial"/>
                <w:b/>
                <w:sz w:val="20"/>
                <w:szCs w:val="20"/>
              </w:rPr>
              <w:t>/COMs</w:t>
            </w:r>
            <w:r w:rsidR="00967DC1" w:rsidRPr="00384289">
              <w:rPr>
                <w:rFonts w:ascii="Arial" w:hAnsi="Arial" w:cs="Arial"/>
                <w:b/>
                <w:sz w:val="20"/>
                <w:szCs w:val="20"/>
              </w:rPr>
              <w:t>)</w:t>
            </w:r>
          </w:p>
          <w:p w:rsidR="00C331AB" w:rsidRPr="00384289" w:rsidRDefault="00C331AB" w:rsidP="00C331AB">
            <w:pPr>
              <w:pStyle w:val="ListParagraph"/>
              <w:ind w:left="360"/>
              <w:rPr>
                <w:rFonts w:ascii="Arial" w:hAnsi="Arial" w:cs="Arial"/>
                <w:b/>
                <w:sz w:val="20"/>
                <w:szCs w:val="20"/>
              </w:rPr>
            </w:pPr>
          </w:p>
        </w:tc>
        <w:tc>
          <w:tcPr>
            <w:tcW w:w="6379" w:type="dxa"/>
            <w:tcBorders>
              <w:left w:val="nil"/>
              <w:right w:val="nil"/>
            </w:tcBorders>
            <w:shd w:val="clear" w:color="auto" w:fill="auto"/>
          </w:tcPr>
          <w:p w:rsidR="009E500B" w:rsidRPr="00384289" w:rsidRDefault="009E500B" w:rsidP="005839DE">
            <w:pPr>
              <w:pStyle w:val="ListParagraph"/>
              <w:ind w:left="360"/>
              <w:rPr>
                <w:rFonts w:ascii="Arial" w:hAnsi="Arial" w:cs="Arial"/>
                <w:sz w:val="20"/>
                <w:szCs w:val="20"/>
              </w:rPr>
            </w:pPr>
          </w:p>
        </w:tc>
        <w:tc>
          <w:tcPr>
            <w:tcW w:w="3260" w:type="dxa"/>
            <w:tcBorders>
              <w:left w:val="nil"/>
            </w:tcBorders>
            <w:shd w:val="clear" w:color="auto" w:fill="auto"/>
          </w:tcPr>
          <w:p w:rsidR="009E500B" w:rsidRPr="00384289" w:rsidRDefault="009E500B" w:rsidP="005839DE">
            <w:pPr>
              <w:rPr>
                <w:rFonts w:ascii="Arial" w:hAnsi="Arial" w:cs="Arial"/>
                <w:sz w:val="20"/>
                <w:szCs w:val="20"/>
              </w:rPr>
            </w:pPr>
          </w:p>
        </w:tc>
      </w:tr>
      <w:tr w:rsidR="00F81121" w:rsidRPr="00384289" w:rsidTr="005C77A7">
        <w:tc>
          <w:tcPr>
            <w:tcW w:w="3544" w:type="dxa"/>
            <w:shd w:val="clear" w:color="auto" w:fill="auto"/>
          </w:tcPr>
          <w:p w:rsidR="00F81121" w:rsidRPr="00384289" w:rsidRDefault="00967DC1" w:rsidP="002B39F9">
            <w:pPr>
              <w:pStyle w:val="ListParagraph"/>
              <w:numPr>
                <w:ilvl w:val="0"/>
                <w:numId w:val="6"/>
              </w:numPr>
              <w:rPr>
                <w:rFonts w:ascii="Arial" w:hAnsi="Arial" w:cs="Arial"/>
                <w:sz w:val="20"/>
                <w:szCs w:val="20"/>
              </w:rPr>
            </w:pPr>
            <w:r w:rsidRPr="00384289">
              <w:rPr>
                <w:rFonts w:ascii="Arial" w:hAnsi="Arial" w:cs="Arial"/>
                <w:sz w:val="20"/>
                <w:szCs w:val="20"/>
              </w:rPr>
              <w:t xml:space="preserve">ENERGY, </w:t>
            </w:r>
            <w:r w:rsidR="00F81121" w:rsidRPr="00384289">
              <w:rPr>
                <w:rFonts w:ascii="Arial" w:hAnsi="Arial" w:cs="Arial"/>
                <w:sz w:val="20"/>
                <w:szCs w:val="20"/>
              </w:rPr>
              <w:t>LSB, IESO and LDCs</w:t>
            </w:r>
          </w:p>
          <w:p w:rsidR="00F81121" w:rsidRPr="00384289" w:rsidRDefault="00F81121" w:rsidP="00F81121">
            <w:pPr>
              <w:rPr>
                <w:rFonts w:ascii="Arial" w:hAnsi="Arial" w:cs="Arial"/>
                <w:sz w:val="20"/>
                <w:szCs w:val="20"/>
              </w:rPr>
            </w:pPr>
            <w:r w:rsidRPr="00384289">
              <w:rPr>
                <w:rFonts w:ascii="Arial" w:hAnsi="Arial" w:cs="Arial"/>
                <w:sz w:val="20"/>
                <w:szCs w:val="20"/>
              </w:rPr>
              <w:t xml:space="preserve">  </w:t>
            </w:r>
          </w:p>
        </w:tc>
        <w:tc>
          <w:tcPr>
            <w:tcW w:w="6379" w:type="dxa"/>
            <w:shd w:val="clear" w:color="auto" w:fill="auto"/>
          </w:tcPr>
          <w:p w:rsidR="00C645AA" w:rsidRPr="00384289" w:rsidRDefault="00C645AA" w:rsidP="00967DC1">
            <w:pPr>
              <w:rPr>
                <w:rFonts w:ascii="Arial" w:hAnsi="Arial" w:cs="Arial"/>
                <w:sz w:val="20"/>
                <w:szCs w:val="20"/>
                <w:u w:val="single"/>
              </w:rPr>
            </w:pPr>
            <w:r w:rsidRPr="00384289">
              <w:rPr>
                <w:rFonts w:ascii="Arial" w:hAnsi="Arial" w:cs="Arial"/>
                <w:sz w:val="20"/>
                <w:szCs w:val="20"/>
                <w:u w:val="single"/>
              </w:rPr>
              <w:t>Recent Action Items</w:t>
            </w:r>
          </w:p>
          <w:p w:rsidR="006A7E8B" w:rsidRPr="00384289" w:rsidRDefault="0094551B" w:rsidP="006A7E8B">
            <w:pPr>
              <w:pStyle w:val="ListParagraph"/>
              <w:numPr>
                <w:ilvl w:val="0"/>
                <w:numId w:val="5"/>
              </w:numPr>
              <w:rPr>
                <w:rFonts w:ascii="Arial" w:hAnsi="Arial" w:cs="Arial"/>
                <w:sz w:val="20"/>
                <w:szCs w:val="20"/>
              </w:rPr>
            </w:pPr>
            <w:r w:rsidRPr="00384289">
              <w:rPr>
                <w:rFonts w:ascii="Arial" w:hAnsi="Arial" w:cs="Arial"/>
                <w:sz w:val="20"/>
                <w:szCs w:val="20"/>
              </w:rPr>
              <w:t>Ongoing OCC outreach campaign</w:t>
            </w:r>
            <w:r w:rsidR="00295448" w:rsidRPr="00384289">
              <w:rPr>
                <w:rFonts w:ascii="Arial" w:hAnsi="Arial" w:cs="Arial"/>
                <w:sz w:val="20"/>
                <w:szCs w:val="20"/>
              </w:rPr>
              <w:t xml:space="preserve"> to </w:t>
            </w:r>
            <w:r w:rsidR="006A7E8B" w:rsidRPr="00384289">
              <w:rPr>
                <w:rFonts w:ascii="Arial" w:hAnsi="Arial" w:cs="Arial"/>
                <w:sz w:val="20"/>
                <w:szCs w:val="20"/>
              </w:rPr>
              <w:t>promot</w:t>
            </w:r>
            <w:r w:rsidR="00295448" w:rsidRPr="00384289">
              <w:rPr>
                <w:rFonts w:ascii="Arial" w:hAnsi="Arial" w:cs="Arial"/>
                <w:sz w:val="20"/>
                <w:szCs w:val="20"/>
              </w:rPr>
              <w:t>e ICI</w:t>
            </w:r>
          </w:p>
          <w:p w:rsidR="00615507" w:rsidRPr="00384289" w:rsidRDefault="00FE1961" w:rsidP="00E94BF7">
            <w:pPr>
              <w:pStyle w:val="ListParagraph"/>
              <w:numPr>
                <w:ilvl w:val="0"/>
                <w:numId w:val="5"/>
              </w:numPr>
              <w:rPr>
                <w:rFonts w:ascii="Arial" w:hAnsi="Arial" w:cs="Arial"/>
                <w:sz w:val="20"/>
                <w:szCs w:val="20"/>
              </w:rPr>
            </w:pPr>
            <w:r w:rsidRPr="00384289">
              <w:rPr>
                <w:rFonts w:ascii="Arial" w:hAnsi="Arial" w:cs="Arial"/>
                <w:sz w:val="20"/>
                <w:szCs w:val="20"/>
              </w:rPr>
              <w:t>Ongoing outreach with LDCs being undertaken by IESO</w:t>
            </w:r>
          </w:p>
          <w:p w:rsidR="0094551B" w:rsidRPr="00384289" w:rsidRDefault="0094551B" w:rsidP="006B166F">
            <w:pPr>
              <w:pStyle w:val="ListParagraph"/>
              <w:numPr>
                <w:ilvl w:val="0"/>
                <w:numId w:val="5"/>
              </w:numPr>
              <w:rPr>
                <w:rFonts w:ascii="Arial" w:hAnsi="Arial" w:cs="Arial"/>
                <w:sz w:val="20"/>
                <w:szCs w:val="20"/>
              </w:rPr>
            </w:pPr>
            <w:r w:rsidRPr="00384289">
              <w:rPr>
                <w:rFonts w:ascii="Arial" w:hAnsi="Arial" w:cs="Arial"/>
                <w:sz w:val="20"/>
                <w:szCs w:val="20"/>
              </w:rPr>
              <w:t xml:space="preserve">CME proposal (TBD) </w:t>
            </w:r>
          </w:p>
          <w:p w:rsidR="0094551B" w:rsidRPr="00384289" w:rsidRDefault="0094551B" w:rsidP="00295448">
            <w:pPr>
              <w:rPr>
                <w:rFonts w:ascii="Arial" w:hAnsi="Arial" w:cs="Arial"/>
                <w:sz w:val="20"/>
                <w:szCs w:val="20"/>
              </w:rPr>
            </w:pPr>
          </w:p>
        </w:tc>
        <w:tc>
          <w:tcPr>
            <w:tcW w:w="3260" w:type="dxa"/>
            <w:shd w:val="clear" w:color="auto" w:fill="auto"/>
          </w:tcPr>
          <w:p w:rsidR="007C74B4" w:rsidRPr="00384289" w:rsidRDefault="007C74B4" w:rsidP="00AD4C62">
            <w:pPr>
              <w:pStyle w:val="ListParagraph"/>
              <w:numPr>
                <w:ilvl w:val="0"/>
                <w:numId w:val="6"/>
              </w:numPr>
              <w:rPr>
                <w:rFonts w:ascii="Arial" w:hAnsi="Arial" w:cs="Arial"/>
                <w:sz w:val="20"/>
                <w:szCs w:val="20"/>
              </w:rPr>
            </w:pPr>
            <w:r w:rsidRPr="00384289">
              <w:rPr>
                <w:rFonts w:ascii="Arial" w:hAnsi="Arial" w:cs="Arial"/>
                <w:sz w:val="20"/>
                <w:szCs w:val="20"/>
              </w:rPr>
              <w:t xml:space="preserve">Quarterly Report Backs </w:t>
            </w:r>
            <w:r w:rsidR="004306E7" w:rsidRPr="00384289">
              <w:rPr>
                <w:rFonts w:ascii="Arial" w:hAnsi="Arial" w:cs="Arial"/>
                <w:sz w:val="20"/>
                <w:szCs w:val="20"/>
              </w:rPr>
              <w:t xml:space="preserve">re ICI </w:t>
            </w:r>
            <w:r w:rsidRPr="00384289">
              <w:rPr>
                <w:rFonts w:ascii="Arial" w:hAnsi="Arial" w:cs="Arial"/>
                <w:sz w:val="20"/>
                <w:szCs w:val="20"/>
              </w:rPr>
              <w:t>to TBS / MBC</w:t>
            </w:r>
          </w:p>
          <w:p w:rsidR="00E20BEE" w:rsidRPr="00384289" w:rsidRDefault="00E20BEE" w:rsidP="00295448">
            <w:pPr>
              <w:rPr>
                <w:rFonts w:ascii="Arial" w:hAnsi="Arial" w:cs="Arial"/>
                <w:sz w:val="20"/>
                <w:szCs w:val="20"/>
              </w:rPr>
            </w:pPr>
          </w:p>
        </w:tc>
      </w:tr>
      <w:tr w:rsidR="004736F0" w:rsidRPr="00384289" w:rsidTr="005C77A7">
        <w:tc>
          <w:tcPr>
            <w:tcW w:w="3544" w:type="dxa"/>
            <w:tcBorders>
              <w:right w:val="nil"/>
            </w:tcBorders>
            <w:shd w:val="clear" w:color="auto" w:fill="auto"/>
          </w:tcPr>
          <w:p w:rsidR="004736F0" w:rsidRPr="00384289" w:rsidRDefault="00967DC1" w:rsidP="005839DE">
            <w:pPr>
              <w:pStyle w:val="ListParagraph"/>
              <w:numPr>
                <w:ilvl w:val="0"/>
                <w:numId w:val="7"/>
              </w:numPr>
              <w:rPr>
                <w:rFonts w:ascii="Arial" w:hAnsi="Arial" w:cs="Arial"/>
                <w:b/>
                <w:sz w:val="20"/>
                <w:szCs w:val="20"/>
              </w:rPr>
            </w:pPr>
            <w:r w:rsidRPr="00384289">
              <w:rPr>
                <w:rFonts w:ascii="Arial" w:hAnsi="Arial" w:cs="Arial"/>
                <w:b/>
                <w:sz w:val="20"/>
                <w:szCs w:val="20"/>
              </w:rPr>
              <w:t xml:space="preserve">Energy Sector Efficiencies (i.e., </w:t>
            </w:r>
            <w:r w:rsidR="004736F0" w:rsidRPr="00384289">
              <w:rPr>
                <w:rFonts w:ascii="Arial" w:hAnsi="Arial" w:cs="Arial"/>
                <w:b/>
                <w:sz w:val="20"/>
                <w:szCs w:val="20"/>
              </w:rPr>
              <w:t>Ontario Energy Board</w:t>
            </w:r>
            <w:r w:rsidRPr="00384289">
              <w:rPr>
                <w:rFonts w:ascii="Arial" w:hAnsi="Arial" w:cs="Arial"/>
                <w:b/>
                <w:sz w:val="20"/>
                <w:szCs w:val="20"/>
              </w:rPr>
              <w:t xml:space="preserve"> and IESO) (SNAP / ESP)</w:t>
            </w:r>
          </w:p>
        </w:tc>
        <w:tc>
          <w:tcPr>
            <w:tcW w:w="6379" w:type="dxa"/>
            <w:tcBorders>
              <w:left w:val="nil"/>
              <w:right w:val="nil"/>
            </w:tcBorders>
            <w:shd w:val="clear" w:color="auto" w:fill="auto"/>
          </w:tcPr>
          <w:p w:rsidR="004736F0" w:rsidRPr="00384289" w:rsidRDefault="004736F0" w:rsidP="005839DE">
            <w:pPr>
              <w:pStyle w:val="ListParagraph"/>
              <w:ind w:left="360"/>
              <w:rPr>
                <w:rFonts w:ascii="Arial" w:hAnsi="Arial" w:cs="Arial"/>
                <w:sz w:val="20"/>
                <w:szCs w:val="20"/>
              </w:rPr>
            </w:pPr>
          </w:p>
        </w:tc>
        <w:tc>
          <w:tcPr>
            <w:tcW w:w="3260" w:type="dxa"/>
            <w:tcBorders>
              <w:left w:val="nil"/>
            </w:tcBorders>
            <w:shd w:val="clear" w:color="auto" w:fill="auto"/>
          </w:tcPr>
          <w:p w:rsidR="004736F0" w:rsidRPr="00384289" w:rsidRDefault="004736F0" w:rsidP="005839DE">
            <w:pPr>
              <w:rPr>
                <w:rFonts w:ascii="Arial" w:hAnsi="Arial" w:cs="Arial"/>
                <w:sz w:val="20"/>
                <w:szCs w:val="20"/>
              </w:rPr>
            </w:pPr>
          </w:p>
        </w:tc>
      </w:tr>
      <w:tr w:rsidR="004736F0" w:rsidRPr="00384289" w:rsidTr="005C77A7">
        <w:tc>
          <w:tcPr>
            <w:tcW w:w="3544" w:type="dxa"/>
            <w:shd w:val="clear" w:color="auto" w:fill="auto"/>
          </w:tcPr>
          <w:p w:rsidR="00967DC1" w:rsidRPr="00384289" w:rsidRDefault="00967DC1" w:rsidP="002B39F9">
            <w:pPr>
              <w:pStyle w:val="ListParagraph"/>
              <w:numPr>
                <w:ilvl w:val="0"/>
                <w:numId w:val="11"/>
              </w:numPr>
              <w:rPr>
                <w:rFonts w:ascii="Arial" w:hAnsi="Arial" w:cs="Arial"/>
                <w:sz w:val="20"/>
                <w:szCs w:val="20"/>
              </w:rPr>
            </w:pPr>
            <w:r w:rsidRPr="00384289">
              <w:rPr>
                <w:rFonts w:ascii="Arial" w:hAnsi="Arial" w:cs="Arial"/>
                <w:sz w:val="20"/>
                <w:szCs w:val="20"/>
              </w:rPr>
              <w:t>ENERGY, LSB, OEB and IESO</w:t>
            </w:r>
          </w:p>
          <w:p w:rsidR="004736F0" w:rsidRPr="00384289" w:rsidRDefault="004736F0" w:rsidP="00F81121">
            <w:pPr>
              <w:rPr>
                <w:rFonts w:ascii="Arial" w:hAnsi="Arial" w:cs="Arial"/>
                <w:sz w:val="20"/>
                <w:szCs w:val="20"/>
              </w:rPr>
            </w:pPr>
          </w:p>
          <w:p w:rsidR="004736F0" w:rsidRPr="00384289" w:rsidRDefault="004736F0" w:rsidP="00F81121">
            <w:pPr>
              <w:rPr>
                <w:rFonts w:ascii="Arial" w:hAnsi="Arial" w:cs="Arial"/>
                <w:sz w:val="20"/>
                <w:szCs w:val="20"/>
              </w:rPr>
            </w:pPr>
          </w:p>
          <w:p w:rsidR="00967DC1" w:rsidRPr="00384289" w:rsidRDefault="00967DC1" w:rsidP="00F81121">
            <w:pPr>
              <w:rPr>
                <w:rFonts w:ascii="Arial" w:hAnsi="Arial" w:cs="Arial"/>
                <w:sz w:val="20"/>
                <w:szCs w:val="20"/>
              </w:rPr>
            </w:pPr>
          </w:p>
          <w:p w:rsidR="00967DC1" w:rsidRPr="00384289" w:rsidRDefault="00967DC1" w:rsidP="00F81121">
            <w:pPr>
              <w:rPr>
                <w:rFonts w:ascii="Arial" w:hAnsi="Arial" w:cs="Arial"/>
                <w:sz w:val="20"/>
                <w:szCs w:val="20"/>
              </w:rPr>
            </w:pPr>
          </w:p>
        </w:tc>
        <w:tc>
          <w:tcPr>
            <w:tcW w:w="6379" w:type="dxa"/>
            <w:shd w:val="clear" w:color="auto" w:fill="auto"/>
          </w:tcPr>
          <w:p w:rsidR="00CC251F" w:rsidRPr="00384289" w:rsidRDefault="00CC251F" w:rsidP="00CC251F">
            <w:pPr>
              <w:rPr>
                <w:rFonts w:ascii="Arial" w:hAnsi="Arial" w:cs="Arial"/>
                <w:b/>
                <w:sz w:val="20"/>
                <w:szCs w:val="20"/>
              </w:rPr>
            </w:pPr>
            <w:r w:rsidRPr="00384289">
              <w:rPr>
                <w:rFonts w:ascii="Arial" w:hAnsi="Arial" w:cs="Arial"/>
                <w:b/>
                <w:sz w:val="20"/>
                <w:szCs w:val="20"/>
              </w:rPr>
              <w:t xml:space="preserve">OEB: </w:t>
            </w:r>
          </w:p>
          <w:p w:rsidR="00494060" w:rsidRPr="00384289" w:rsidRDefault="00494060" w:rsidP="00494060">
            <w:pPr>
              <w:pStyle w:val="ListParagraph"/>
              <w:numPr>
                <w:ilvl w:val="0"/>
                <w:numId w:val="4"/>
              </w:numPr>
              <w:rPr>
                <w:rFonts w:ascii="Arial" w:hAnsi="Arial" w:cs="Arial"/>
                <w:sz w:val="20"/>
                <w:szCs w:val="20"/>
              </w:rPr>
            </w:pPr>
            <w:r w:rsidRPr="00384289">
              <w:rPr>
                <w:rFonts w:ascii="Arial" w:hAnsi="Arial" w:cs="Arial"/>
                <w:sz w:val="20"/>
                <w:szCs w:val="20"/>
              </w:rPr>
              <w:t>Directive / Letter (TBD)</w:t>
            </w:r>
          </w:p>
          <w:p w:rsidR="00967DC1" w:rsidRPr="00384289" w:rsidRDefault="00967DC1" w:rsidP="00967DC1">
            <w:pPr>
              <w:rPr>
                <w:rFonts w:ascii="Arial" w:hAnsi="Arial" w:cs="Arial"/>
                <w:sz w:val="20"/>
                <w:szCs w:val="20"/>
              </w:rPr>
            </w:pPr>
          </w:p>
          <w:p w:rsidR="00967DC1" w:rsidRPr="00384289" w:rsidRDefault="00967DC1" w:rsidP="00967DC1">
            <w:pPr>
              <w:rPr>
                <w:rFonts w:ascii="Arial" w:hAnsi="Arial" w:cs="Arial"/>
                <w:sz w:val="20"/>
                <w:szCs w:val="20"/>
                <w:u w:val="single"/>
              </w:rPr>
            </w:pPr>
            <w:r w:rsidRPr="00384289">
              <w:rPr>
                <w:rFonts w:ascii="Arial" w:hAnsi="Arial" w:cs="Arial"/>
                <w:sz w:val="20"/>
                <w:szCs w:val="20"/>
                <w:u w:val="single"/>
              </w:rPr>
              <w:t xml:space="preserve">Considerations </w:t>
            </w:r>
          </w:p>
          <w:p w:rsidR="009C1134" w:rsidRPr="00384289" w:rsidRDefault="009C1134" w:rsidP="009C1134">
            <w:pPr>
              <w:pStyle w:val="ListParagraph"/>
              <w:numPr>
                <w:ilvl w:val="0"/>
                <w:numId w:val="6"/>
              </w:numPr>
              <w:rPr>
                <w:rFonts w:ascii="Arial" w:hAnsi="Arial" w:cs="Arial"/>
                <w:sz w:val="20"/>
                <w:szCs w:val="20"/>
              </w:rPr>
            </w:pPr>
            <w:r w:rsidRPr="00384289">
              <w:rPr>
                <w:rFonts w:ascii="Arial" w:hAnsi="Arial" w:cs="Arial"/>
                <w:sz w:val="20"/>
                <w:szCs w:val="20"/>
              </w:rPr>
              <w:t>Signal efficiencies intent in OEB business plan letter</w:t>
            </w:r>
          </w:p>
          <w:p w:rsidR="009C1134" w:rsidRPr="00384289" w:rsidRDefault="009C1134" w:rsidP="009C1134">
            <w:pPr>
              <w:pStyle w:val="ListParagraph"/>
              <w:numPr>
                <w:ilvl w:val="0"/>
                <w:numId w:val="6"/>
              </w:numPr>
              <w:rPr>
                <w:rFonts w:ascii="Arial" w:hAnsi="Arial" w:cs="Arial"/>
                <w:sz w:val="20"/>
                <w:szCs w:val="20"/>
              </w:rPr>
            </w:pPr>
            <w:r w:rsidRPr="00384289">
              <w:rPr>
                <w:rFonts w:ascii="Arial" w:hAnsi="Arial" w:cs="Arial"/>
                <w:sz w:val="20"/>
                <w:szCs w:val="20"/>
              </w:rPr>
              <w:t>Work with OEB/LDCs on LTEP document and proposed directive to OEB</w:t>
            </w:r>
          </w:p>
          <w:p w:rsidR="001D7308" w:rsidRPr="00384289" w:rsidRDefault="001D7308" w:rsidP="00967DC1">
            <w:pPr>
              <w:rPr>
                <w:rFonts w:ascii="Arial" w:hAnsi="Arial" w:cs="Arial"/>
                <w:sz w:val="20"/>
                <w:szCs w:val="20"/>
              </w:rPr>
            </w:pPr>
          </w:p>
          <w:p w:rsidR="00CC251F" w:rsidRPr="00384289" w:rsidRDefault="00CC251F" w:rsidP="00CC251F">
            <w:pPr>
              <w:rPr>
                <w:rFonts w:ascii="Arial" w:hAnsi="Arial" w:cs="Arial"/>
                <w:b/>
                <w:sz w:val="20"/>
                <w:szCs w:val="20"/>
              </w:rPr>
            </w:pPr>
            <w:r w:rsidRPr="00384289">
              <w:rPr>
                <w:rFonts w:ascii="Arial" w:hAnsi="Arial" w:cs="Arial"/>
                <w:b/>
                <w:sz w:val="20"/>
                <w:szCs w:val="20"/>
              </w:rPr>
              <w:t xml:space="preserve">IESO: </w:t>
            </w:r>
          </w:p>
          <w:p w:rsidR="00494060" w:rsidRPr="00384289" w:rsidRDefault="00494060" w:rsidP="00494060">
            <w:pPr>
              <w:pStyle w:val="ListParagraph"/>
              <w:numPr>
                <w:ilvl w:val="0"/>
                <w:numId w:val="4"/>
              </w:numPr>
              <w:rPr>
                <w:rFonts w:ascii="Arial" w:hAnsi="Arial" w:cs="Arial"/>
                <w:sz w:val="20"/>
                <w:szCs w:val="20"/>
              </w:rPr>
            </w:pPr>
            <w:r w:rsidRPr="00384289">
              <w:rPr>
                <w:rFonts w:ascii="Arial" w:hAnsi="Arial" w:cs="Arial"/>
                <w:sz w:val="20"/>
                <w:szCs w:val="20"/>
              </w:rPr>
              <w:t>Directive / Letter (TBD)</w:t>
            </w:r>
          </w:p>
          <w:p w:rsidR="00A50B29" w:rsidRPr="00384289" w:rsidRDefault="00A50B29" w:rsidP="00CC251F">
            <w:pPr>
              <w:rPr>
                <w:rFonts w:ascii="Arial" w:hAnsi="Arial" w:cs="Arial"/>
                <w:sz w:val="20"/>
                <w:szCs w:val="20"/>
              </w:rPr>
            </w:pPr>
          </w:p>
          <w:p w:rsidR="00CC251F" w:rsidRPr="00384289" w:rsidRDefault="00CC251F" w:rsidP="00CC251F">
            <w:pPr>
              <w:rPr>
                <w:rFonts w:ascii="Arial" w:hAnsi="Arial" w:cs="Arial"/>
                <w:sz w:val="20"/>
                <w:szCs w:val="20"/>
                <w:u w:val="single"/>
              </w:rPr>
            </w:pPr>
            <w:r w:rsidRPr="00384289">
              <w:rPr>
                <w:rFonts w:ascii="Arial" w:hAnsi="Arial" w:cs="Arial"/>
                <w:sz w:val="20"/>
                <w:szCs w:val="20"/>
                <w:u w:val="single"/>
              </w:rPr>
              <w:t xml:space="preserve">Considerations </w:t>
            </w:r>
          </w:p>
          <w:p w:rsidR="002D1AD1" w:rsidRPr="00384289" w:rsidRDefault="00BC021F" w:rsidP="00A50B29">
            <w:pPr>
              <w:pStyle w:val="ListParagraph"/>
              <w:numPr>
                <w:ilvl w:val="0"/>
                <w:numId w:val="6"/>
              </w:numPr>
              <w:rPr>
                <w:rFonts w:ascii="Arial" w:hAnsi="Arial" w:cs="Arial"/>
                <w:iCs/>
                <w:sz w:val="20"/>
                <w:szCs w:val="20"/>
              </w:rPr>
            </w:pPr>
            <w:r w:rsidRPr="00384289">
              <w:rPr>
                <w:rFonts w:ascii="Arial" w:hAnsi="Arial" w:cs="Arial"/>
                <w:iCs/>
                <w:sz w:val="20"/>
                <w:szCs w:val="20"/>
              </w:rPr>
              <w:t>IESO’s stakeholde</w:t>
            </w:r>
            <w:r w:rsidR="002D1AD1" w:rsidRPr="00384289">
              <w:rPr>
                <w:rFonts w:ascii="Arial" w:hAnsi="Arial" w:cs="Arial"/>
                <w:iCs/>
                <w:sz w:val="20"/>
                <w:szCs w:val="20"/>
              </w:rPr>
              <w:t xml:space="preserve">r </w:t>
            </w:r>
            <w:r w:rsidR="00803C12" w:rsidRPr="00384289">
              <w:rPr>
                <w:rFonts w:ascii="Arial" w:hAnsi="Arial" w:cs="Arial"/>
                <w:iCs/>
                <w:sz w:val="20"/>
                <w:szCs w:val="20"/>
              </w:rPr>
              <w:t>engagement re Market Renewal is</w:t>
            </w:r>
            <w:r w:rsidRPr="00384289">
              <w:rPr>
                <w:rFonts w:ascii="Arial" w:hAnsi="Arial" w:cs="Arial"/>
                <w:iCs/>
                <w:sz w:val="20"/>
                <w:szCs w:val="20"/>
              </w:rPr>
              <w:t xml:space="preserve"> ongoing.</w:t>
            </w:r>
          </w:p>
          <w:p w:rsidR="00803C12" w:rsidRPr="00384289" w:rsidRDefault="00803C12" w:rsidP="00803C12">
            <w:pPr>
              <w:rPr>
                <w:rFonts w:ascii="Arial" w:hAnsi="Arial" w:cs="Arial"/>
                <w:iCs/>
                <w:sz w:val="20"/>
                <w:szCs w:val="20"/>
              </w:rPr>
            </w:pPr>
          </w:p>
        </w:tc>
        <w:tc>
          <w:tcPr>
            <w:tcW w:w="3260" w:type="dxa"/>
            <w:shd w:val="clear" w:color="auto" w:fill="auto"/>
          </w:tcPr>
          <w:p w:rsidR="004736F0" w:rsidRPr="00384289" w:rsidRDefault="009C1134" w:rsidP="002B39F9">
            <w:pPr>
              <w:pStyle w:val="ListParagraph"/>
              <w:numPr>
                <w:ilvl w:val="0"/>
                <w:numId w:val="6"/>
              </w:numPr>
              <w:rPr>
                <w:rFonts w:ascii="Arial" w:hAnsi="Arial" w:cs="Arial"/>
                <w:sz w:val="20"/>
                <w:szCs w:val="20"/>
              </w:rPr>
            </w:pPr>
            <w:r w:rsidRPr="00384289">
              <w:rPr>
                <w:rFonts w:ascii="Arial" w:hAnsi="Arial" w:cs="Arial"/>
                <w:sz w:val="20"/>
                <w:szCs w:val="20"/>
              </w:rPr>
              <w:t>Continue this work as part of LTEP</w:t>
            </w:r>
          </w:p>
        </w:tc>
      </w:tr>
    </w:tbl>
    <w:p w:rsidR="00BD3463" w:rsidRPr="00384289" w:rsidRDefault="00BD3463" w:rsidP="004D0CF0">
      <w:pPr>
        <w:rPr>
          <w:rFonts w:ascii="Arial" w:hAnsi="Arial" w:cs="Arial"/>
          <w:sz w:val="22"/>
          <w:szCs w:val="22"/>
        </w:rPr>
      </w:pPr>
    </w:p>
    <w:p w:rsidR="001A399E" w:rsidRPr="00384289" w:rsidRDefault="001A399E" w:rsidP="004D0CF0">
      <w:pPr>
        <w:rPr>
          <w:rFonts w:ascii="Arial" w:hAnsi="Arial" w:cs="Arial"/>
          <w:sz w:val="22"/>
          <w:szCs w:val="22"/>
        </w:rPr>
      </w:pPr>
    </w:p>
    <w:p w:rsidR="001A399E" w:rsidRPr="00384289" w:rsidRDefault="001A399E" w:rsidP="004D0CF0">
      <w:pPr>
        <w:rPr>
          <w:rFonts w:ascii="Arial" w:hAnsi="Arial" w:cs="Arial"/>
          <w:sz w:val="22"/>
          <w:szCs w:val="22"/>
        </w:rPr>
      </w:pPr>
    </w:p>
    <w:p w:rsidR="001A399E" w:rsidRPr="00384289" w:rsidRDefault="001A399E" w:rsidP="004D0CF0">
      <w:pPr>
        <w:rPr>
          <w:rFonts w:ascii="Arial" w:hAnsi="Arial" w:cs="Arial"/>
          <w:sz w:val="22"/>
          <w:szCs w:val="22"/>
        </w:rPr>
      </w:pPr>
    </w:p>
    <w:p w:rsidR="001A399E" w:rsidRPr="00384289" w:rsidRDefault="001A399E" w:rsidP="004D0CF0">
      <w:pPr>
        <w:rPr>
          <w:rFonts w:ascii="Arial" w:hAnsi="Arial" w:cs="Arial"/>
          <w:sz w:val="22"/>
          <w:szCs w:val="22"/>
        </w:rPr>
      </w:pPr>
    </w:p>
    <w:p w:rsidR="001A399E" w:rsidRPr="00384289" w:rsidRDefault="001A399E" w:rsidP="004D0CF0">
      <w:pPr>
        <w:rPr>
          <w:rFonts w:ascii="Arial" w:hAnsi="Arial" w:cs="Arial"/>
          <w:sz w:val="22"/>
          <w:szCs w:val="22"/>
        </w:rPr>
      </w:pPr>
    </w:p>
    <w:p w:rsidR="001A399E" w:rsidRPr="00384289" w:rsidRDefault="001A399E" w:rsidP="004D0CF0">
      <w:pPr>
        <w:rPr>
          <w:rFonts w:ascii="Arial" w:hAnsi="Arial" w:cs="Arial"/>
          <w:sz w:val="22"/>
          <w:szCs w:val="22"/>
        </w:rPr>
      </w:pPr>
    </w:p>
    <w:p w:rsidR="001A399E" w:rsidRPr="00384289" w:rsidRDefault="001A399E" w:rsidP="004D0CF0">
      <w:pPr>
        <w:rPr>
          <w:rFonts w:ascii="Arial" w:hAnsi="Arial" w:cs="Arial"/>
          <w:sz w:val="22"/>
          <w:szCs w:val="22"/>
        </w:rPr>
      </w:pPr>
    </w:p>
    <w:p w:rsidR="00816F12" w:rsidRPr="00384289" w:rsidRDefault="00816F12" w:rsidP="004D0CF0">
      <w:pPr>
        <w:rPr>
          <w:rFonts w:ascii="Arial" w:hAnsi="Arial" w:cs="Arial"/>
          <w:sz w:val="22"/>
          <w:szCs w:val="22"/>
        </w:rPr>
      </w:pPr>
    </w:p>
    <w:p w:rsidR="00816F12" w:rsidRPr="00384289" w:rsidRDefault="00816F12" w:rsidP="004D0CF0">
      <w:pPr>
        <w:rPr>
          <w:rFonts w:ascii="Arial" w:hAnsi="Arial" w:cs="Arial"/>
          <w:sz w:val="22"/>
          <w:szCs w:val="22"/>
        </w:rPr>
      </w:pPr>
    </w:p>
    <w:p w:rsidR="00816F12" w:rsidRPr="00384289" w:rsidRDefault="00816F12" w:rsidP="004D0CF0">
      <w:pPr>
        <w:rPr>
          <w:rFonts w:ascii="Arial" w:hAnsi="Arial" w:cs="Arial"/>
          <w:sz w:val="22"/>
          <w:szCs w:val="22"/>
        </w:rPr>
      </w:pPr>
    </w:p>
    <w:p w:rsidR="00816F12" w:rsidRPr="007726F9" w:rsidRDefault="008165BC" w:rsidP="004D0CF0">
      <w:pPr>
        <w:rPr>
          <w:rFonts w:ascii="Arial" w:hAnsi="Arial" w:cs="Arial"/>
          <w:sz w:val="22"/>
          <w:szCs w:val="22"/>
        </w:rPr>
      </w:pPr>
      <w:r w:rsidRPr="00384289">
        <w:rPr>
          <w:rFonts w:ascii="Arial" w:hAnsi="Arial" w:cs="Arial"/>
          <w:noProof/>
          <w:sz w:val="22"/>
          <w:szCs w:val="22"/>
          <w:lang w:val="en-CA" w:eastAsia="en-CA"/>
        </w:rPr>
        <w:lastRenderedPageBreak/>
        <w:drawing>
          <wp:inline distT="0" distB="0" distL="0" distR="0">
            <wp:extent cx="7924800" cy="5943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FHP Work Plan week of August 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924800" cy="5943600"/>
                    </a:xfrm>
                    <a:prstGeom prst="rect">
                      <a:avLst/>
                    </a:prstGeom>
                  </pic:spPr>
                </pic:pic>
              </a:graphicData>
            </a:graphic>
          </wp:inline>
        </w:drawing>
      </w:r>
    </w:p>
    <w:p w:rsidR="00816F12" w:rsidRPr="007726F9" w:rsidRDefault="00816F12" w:rsidP="004D0CF0">
      <w:pPr>
        <w:rPr>
          <w:rFonts w:ascii="Arial" w:hAnsi="Arial" w:cs="Arial"/>
          <w:sz w:val="22"/>
          <w:szCs w:val="22"/>
        </w:rPr>
      </w:pPr>
    </w:p>
    <w:p w:rsidR="00816F12" w:rsidRPr="007726F9" w:rsidRDefault="00816F12" w:rsidP="004D0CF0">
      <w:pPr>
        <w:rPr>
          <w:rFonts w:ascii="Arial" w:hAnsi="Arial" w:cs="Arial"/>
          <w:sz w:val="22"/>
          <w:szCs w:val="22"/>
        </w:rPr>
      </w:pPr>
    </w:p>
    <w:p w:rsidR="00816F12" w:rsidRPr="007726F9" w:rsidRDefault="00816F12" w:rsidP="004D0CF0">
      <w:pPr>
        <w:rPr>
          <w:rFonts w:ascii="Arial" w:hAnsi="Arial" w:cs="Arial"/>
          <w:sz w:val="22"/>
          <w:szCs w:val="22"/>
        </w:rPr>
      </w:pPr>
    </w:p>
    <w:p w:rsidR="00816F12" w:rsidRPr="007726F9" w:rsidRDefault="00816F12" w:rsidP="004D0CF0">
      <w:pPr>
        <w:rPr>
          <w:rFonts w:ascii="Arial" w:hAnsi="Arial" w:cs="Arial"/>
          <w:sz w:val="22"/>
          <w:szCs w:val="22"/>
        </w:rPr>
      </w:pPr>
    </w:p>
    <w:p w:rsidR="00816F12" w:rsidRPr="007726F9" w:rsidRDefault="00816F12" w:rsidP="004D0CF0">
      <w:pPr>
        <w:rPr>
          <w:rFonts w:ascii="Arial" w:hAnsi="Arial" w:cs="Arial"/>
          <w:sz w:val="22"/>
          <w:szCs w:val="22"/>
        </w:rPr>
      </w:pPr>
    </w:p>
    <w:p w:rsidR="00816F12" w:rsidRPr="007726F9" w:rsidRDefault="00816F12" w:rsidP="004D0CF0">
      <w:pPr>
        <w:rPr>
          <w:rFonts w:ascii="Arial" w:hAnsi="Arial" w:cs="Arial"/>
          <w:sz w:val="22"/>
          <w:szCs w:val="22"/>
        </w:rPr>
      </w:pPr>
    </w:p>
    <w:p w:rsidR="00816F12" w:rsidRPr="007726F9" w:rsidRDefault="00816F12" w:rsidP="004D0CF0">
      <w:pPr>
        <w:rPr>
          <w:rFonts w:ascii="Arial" w:hAnsi="Arial" w:cs="Arial"/>
          <w:sz w:val="22"/>
          <w:szCs w:val="22"/>
        </w:rPr>
      </w:pPr>
    </w:p>
    <w:p w:rsidR="001A399E" w:rsidRDefault="001A399E" w:rsidP="004D0CF0">
      <w:pPr>
        <w:rPr>
          <w:rFonts w:ascii="Arial" w:hAnsi="Arial" w:cs="Arial"/>
          <w:sz w:val="22"/>
          <w:szCs w:val="22"/>
        </w:rPr>
      </w:pPr>
    </w:p>
    <w:sectPr w:rsidR="001A399E" w:rsidSect="009E500B">
      <w:footerReference w:type="default" r:id="rId9"/>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14C4" w:rsidRDefault="00F614C4" w:rsidP="004736F0">
      <w:r>
        <w:separator/>
      </w:r>
    </w:p>
  </w:endnote>
  <w:endnote w:type="continuationSeparator" w:id="0">
    <w:p w:rsidR="00F614C4" w:rsidRDefault="00F614C4" w:rsidP="004736F0">
      <w:r>
        <w:continuationSeparator/>
      </w:r>
    </w:p>
  </w:endnote>
  <w:endnote w:type="continuationNotice" w:id="1">
    <w:p w:rsidR="00F614C4" w:rsidRDefault="00F614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5052956"/>
      <w:docPartObj>
        <w:docPartGallery w:val="Page Numbers (Bottom of Page)"/>
        <w:docPartUnique/>
      </w:docPartObj>
    </w:sdtPr>
    <w:sdtEndPr>
      <w:rPr>
        <w:noProof/>
      </w:rPr>
    </w:sdtEndPr>
    <w:sdtContent>
      <w:p w:rsidR="004736F0" w:rsidRDefault="004736F0">
        <w:pPr>
          <w:pStyle w:val="Footer"/>
          <w:jc w:val="right"/>
        </w:pPr>
        <w:r>
          <w:fldChar w:fldCharType="begin"/>
        </w:r>
        <w:r>
          <w:instrText xml:space="preserve"> PAGE   \* MERGEFORMAT </w:instrText>
        </w:r>
        <w:r>
          <w:fldChar w:fldCharType="separate"/>
        </w:r>
        <w:r w:rsidR="00384289">
          <w:rPr>
            <w:noProof/>
          </w:rPr>
          <w:t>2</w:t>
        </w:r>
        <w:r>
          <w:rPr>
            <w:noProof/>
          </w:rPr>
          <w:fldChar w:fldCharType="end"/>
        </w:r>
      </w:p>
    </w:sdtContent>
  </w:sdt>
  <w:p w:rsidR="004736F0" w:rsidRDefault="004736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14C4" w:rsidRDefault="00F614C4" w:rsidP="004736F0">
      <w:r>
        <w:separator/>
      </w:r>
    </w:p>
  </w:footnote>
  <w:footnote w:type="continuationSeparator" w:id="0">
    <w:p w:rsidR="00F614C4" w:rsidRDefault="00F614C4" w:rsidP="004736F0">
      <w:r>
        <w:continuationSeparator/>
      </w:r>
    </w:p>
  </w:footnote>
  <w:footnote w:type="continuationNotice" w:id="1">
    <w:p w:rsidR="00F614C4" w:rsidRDefault="00F614C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E1DB4"/>
    <w:multiLevelType w:val="hybridMultilevel"/>
    <w:tmpl w:val="888031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05913EA"/>
    <w:multiLevelType w:val="hybridMultilevel"/>
    <w:tmpl w:val="60F643CA"/>
    <w:lvl w:ilvl="0" w:tplc="E710E780">
      <w:start w:val="1"/>
      <w:numFmt w:val="bullet"/>
      <w:lvlText w:val="−"/>
      <w:lvlJc w:val="left"/>
      <w:pPr>
        <w:ind w:left="1080" w:hanging="360"/>
      </w:pPr>
      <w:rPr>
        <w:rFonts w:ascii="Calibri" w:hAnsi="Calibr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nsid w:val="042D6CDA"/>
    <w:multiLevelType w:val="hybridMultilevel"/>
    <w:tmpl w:val="4C5CFD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5BB165B"/>
    <w:multiLevelType w:val="hybridMultilevel"/>
    <w:tmpl w:val="8A52EA1E"/>
    <w:lvl w:ilvl="0" w:tplc="04090011">
      <w:start w:val="1"/>
      <w:numFmt w:val="decimal"/>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B864A6"/>
    <w:multiLevelType w:val="hybridMultilevel"/>
    <w:tmpl w:val="25F47BA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nsid w:val="15CE40A2"/>
    <w:multiLevelType w:val="hybridMultilevel"/>
    <w:tmpl w:val="0DB2E8A6"/>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61444BC"/>
    <w:multiLevelType w:val="hybridMultilevel"/>
    <w:tmpl w:val="02BADBF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nsid w:val="194A727F"/>
    <w:multiLevelType w:val="hybridMultilevel"/>
    <w:tmpl w:val="7A00EAD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nsid w:val="1AF73CE4"/>
    <w:multiLevelType w:val="hybridMultilevel"/>
    <w:tmpl w:val="91D2CA74"/>
    <w:lvl w:ilvl="0" w:tplc="10090003">
      <w:start w:val="1"/>
      <w:numFmt w:val="bullet"/>
      <w:lvlText w:val="o"/>
      <w:lvlJc w:val="left"/>
      <w:pPr>
        <w:ind w:left="1080" w:hanging="360"/>
      </w:pPr>
      <w:rPr>
        <w:rFonts w:ascii="Courier New" w:hAnsi="Courier New" w:cs="Courier New"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nsid w:val="1BD43B33"/>
    <w:multiLevelType w:val="hybridMultilevel"/>
    <w:tmpl w:val="05A27882"/>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851E2A"/>
    <w:multiLevelType w:val="hybridMultilevel"/>
    <w:tmpl w:val="6336A4F2"/>
    <w:lvl w:ilvl="0" w:tplc="10090003">
      <w:start w:val="1"/>
      <w:numFmt w:val="bullet"/>
      <w:lvlText w:val="o"/>
      <w:lvlJc w:val="left"/>
      <w:pPr>
        <w:ind w:left="1080" w:hanging="360"/>
      </w:pPr>
      <w:rPr>
        <w:rFonts w:ascii="Courier New" w:hAnsi="Courier New" w:cs="Courier New" w:hint="default"/>
      </w:rPr>
    </w:lvl>
    <w:lvl w:ilvl="1" w:tplc="10090001">
      <w:start w:val="1"/>
      <w:numFmt w:val="bullet"/>
      <w:lvlText w:val=""/>
      <w:lvlJc w:val="left"/>
      <w:pPr>
        <w:ind w:left="1800" w:hanging="360"/>
      </w:pPr>
      <w:rPr>
        <w:rFonts w:ascii="Symbol" w:hAnsi="Symbol"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1">
    <w:nsid w:val="20FE74D5"/>
    <w:multiLevelType w:val="hybridMultilevel"/>
    <w:tmpl w:val="CEDEAC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E710E780">
      <w:start w:val="1"/>
      <w:numFmt w:val="bullet"/>
      <w:lvlText w:val="−"/>
      <w:lvlJc w:val="left"/>
      <w:pPr>
        <w:ind w:left="1800" w:hanging="360"/>
      </w:pPr>
      <w:rPr>
        <w:rFonts w:ascii="Calibri" w:hAnsi="Calibr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2363AD4"/>
    <w:multiLevelType w:val="hybridMultilevel"/>
    <w:tmpl w:val="327C4C7E"/>
    <w:lvl w:ilvl="0" w:tplc="E710E780">
      <w:start w:val="1"/>
      <w:numFmt w:val="bullet"/>
      <w:lvlText w:val="−"/>
      <w:lvlJc w:val="left"/>
      <w:pPr>
        <w:ind w:left="720" w:hanging="360"/>
      </w:pPr>
      <w:rPr>
        <w:rFonts w:ascii="Calibri" w:hAnsi="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22CB7800"/>
    <w:multiLevelType w:val="hybridMultilevel"/>
    <w:tmpl w:val="F3DA9C48"/>
    <w:lvl w:ilvl="0" w:tplc="E710E780">
      <w:start w:val="1"/>
      <w:numFmt w:val="bullet"/>
      <w:lvlText w:val="−"/>
      <w:lvlJc w:val="left"/>
      <w:pPr>
        <w:ind w:left="720" w:hanging="360"/>
      </w:pPr>
      <w:rPr>
        <w:rFonts w:ascii="Calibri" w:hAnsi="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nsid w:val="243A0068"/>
    <w:multiLevelType w:val="hybridMultilevel"/>
    <w:tmpl w:val="F0D6C33C"/>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nsid w:val="297B1B49"/>
    <w:multiLevelType w:val="hybridMultilevel"/>
    <w:tmpl w:val="9EFEF46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B2B3C02"/>
    <w:multiLevelType w:val="hybridMultilevel"/>
    <w:tmpl w:val="A5B49B6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nsid w:val="2DBF4195"/>
    <w:multiLevelType w:val="hybridMultilevel"/>
    <w:tmpl w:val="46520C4A"/>
    <w:lvl w:ilvl="0" w:tplc="10090003">
      <w:start w:val="1"/>
      <w:numFmt w:val="bullet"/>
      <w:lvlText w:val="o"/>
      <w:lvlJc w:val="left"/>
      <w:pPr>
        <w:ind w:left="360" w:hanging="360"/>
      </w:pPr>
      <w:rPr>
        <w:rFonts w:ascii="Courier New" w:hAnsi="Courier New" w:cs="Courier New"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nsid w:val="36017FF9"/>
    <w:multiLevelType w:val="hybridMultilevel"/>
    <w:tmpl w:val="5088EDB4"/>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51361F"/>
    <w:multiLevelType w:val="hybridMultilevel"/>
    <w:tmpl w:val="D9AEA64C"/>
    <w:lvl w:ilvl="0" w:tplc="10090011">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0">
    <w:nsid w:val="48F52F98"/>
    <w:multiLevelType w:val="hybridMultilevel"/>
    <w:tmpl w:val="6980E1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nsid w:val="49D06632"/>
    <w:multiLevelType w:val="hybridMultilevel"/>
    <w:tmpl w:val="29B4214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B385AD3"/>
    <w:multiLevelType w:val="hybridMultilevel"/>
    <w:tmpl w:val="1A603FB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3">
    <w:nsid w:val="4D880EA7"/>
    <w:multiLevelType w:val="hybridMultilevel"/>
    <w:tmpl w:val="C05AB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DE768AD"/>
    <w:multiLevelType w:val="hybridMultilevel"/>
    <w:tmpl w:val="95F67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6C66EB"/>
    <w:multiLevelType w:val="hybridMultilevel"/>
    <w:tmpl w:val="069E53CA"/>
    <w:lvl w:ilvl="0" w:tplc="04090011">
      <w:start w:val="1"/>
      <w:numFmt w:val="decimal"/>
      <w:lvlText w:val="%1)"/>
      <w:lvlJc w:val="left"/>
      <w:pPr>
        <w:ind w:left="720" w:hanging="360"/>
      </w:pPr>
    </w:lvl>
    <w:lvl w:ilvl="1" w:tplc="10090001">
      <w:start w:val="1"/>
      <w:numFmt w:val="bullet"/>
      <w:lvlText w:val=""/>
      <w:lvlJc w:val="left"/>
      <w:pPr>
        <w:ind w:left="1440" w:hanging="360"/>
      </w:pPr>
      <w:rPr>
        <w:rFonts w:ascii="Symbol" w:hAnsi="Symbo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nsid w:val="52B93C97"/>
    <w:multiLevelType w:val="hybridMultilevel"/>
    <w:tmpl w:val="1FB4AB6C"/>
    <w:lvl w:ilvl="0" w:tplc="E710E780">
      <w:start w:val="1"/>
      <w:numFmt w:val="bullet"/>
      <w:lvlText w:val="−"/>
      <w:lvlJc w:val="left"/>
      <w:pPr>
        <w:ind w:left="1080" w:hanging="360"/>
      </w:pPr>
      <w:rPr>
        <w:rFonts w:ascii="Calibri" w:hAnsi="Calibr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7">
    <w:nsid w:val="52BF298B"/>
    <w:multiLevelType w:val="hybridMultilevel"/>
    <w:tmpl w:val="E9DACD60"/>
    <w:lvl w:ilvl="0" w:tplc="10090003">
      <w:start w:val="1"/>
      <w:numFmt w:val="bullet"/>
      <w:lvlText w:val="o"/>
      <w:lvlJc w:val="left"/>
      <w:pPr>
        <w:ind w:left="1080" w:hanging="360"/>
      </w:pPr>
      <w:rPr>
        <w:rFonts w:ascii="Courier New" w:hAnsi="Courier New" w:cs="Courier New"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8">
    <w:nsid w:val="569D1222"/>
    <w:multiLevelType w:val="hybridMultilevel"/>
    <w:tmpl w:val="B164C6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E710E780">
      <w:start w:val="1"/>
      <w:numFmt w:val="bullet"/>
      <w:lvlText w:val="−"/>
      <w:lvlJc w:val="left"/>
      <w:pPr>
        <w:ind w:left="1800" w:hanging="360"/>
      </w:pPr>
      <w:rPr>
        <w:rFonts w:ascii="Calibri" w:hAnsi="Calibr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5C90424C"/>
    <w:multiLevelType w:val="hybridMultilevel"/>
    <w:tmpl w:val="43B6FA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E710E780">
      <w:start w:val="1"/>
      <w:numFmt w:val="bullet"/>
      <w:lvlText w:val="−"/>
      <w:lvlJc w:val="left"/>
      <w:pPr>
        <w:ind w:left="1800" w:hanging="360"/>
      </w:pPr>
      <w:rPr>
        <w:rFonts w:ascii="Calibri" w:hAnsi="Calibr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20A5A55"/>
    <w:multiLevelType w:val="hybridMultilevel"/>
    <w:tmpl w:val="696CEDB0"/>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nsid w:val="62B91D6B"/>
    <w:multiLevelType w:val="hybridMultilevel"/>
    <w:tmpl w:val="A4F26C84"/>
    <w:lvl w:ilvl="0" w:tplc="E710E780">
      <w:start w:val="1"/>
      <w:numFmt w:val="bullet"/>
      <w:lvlText w:val="−"/>
      <w:lvlJc w:val="left"/>
      <w:pPr>
        <w:ind w:left="360" w:hanging="360"/>
      </w:pPr>
      <w:rPr>
        <w:rFonts w:ascii="Calibri" w:hAnsi="Calibr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2">
    <w:nsid w:val="668B2F25"/>
    <w:multiLevelType w:val="hybridMultilevel"/>
    <w:tmpl w:val="B550603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3">
    <w:nsid w:val="6BCB2835"/>
    <w:multiLevelType w:val="hybridMultilevel"/>
    <w:tmpl w:val="5B0436EC"/>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4">
    <w:nsid w:val="6DDA18FA"/>
    <w:multiLevelType w:val="hybridMultilevel"/>
    <w:tmpl w:val="E946B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0DC71D3"/>
    <w:multiLevelType w:val="hybridMultilevel"/>
    <w:tmpl w:val="7D3E2E58"/>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0E01862"/>
    <w:multiLevelType w:val="hybridMultilevel"/>
    <w:tmpl w:val="23D612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75AB032A"/>
    <w:multiLevelType w:val="hybridMultilevel"/>
    <w:tmpl w:val="2E721180"/>
    <w:lvl w:ilvl="0" w:tplc="10090003">
      <w:start w:val="1"/>
      <w:numFmt w:val="bullet"/>
      <w:lvlText w:val="o"/>
      <w:lvlJc w:val="left"/>
      <w:pPr>
        <w:ind w:left="1080" w:hanging="360"/>
      </w:pPr>
      <w:rPr>
        <w:rFonts w:ascii="Courier New" w:hAnsi="Courier New" w:cs="Courier New"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8">
    <w:nsid w:val="77B40A3D"/>
    <w:multiLevelType w:val="hybridMultilevel"/>
    <w:tmpl w:val="7996094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9">
    <w:nsid w:val="782B6C04"/>
    <w:multiLevelType w:val="hybridMultilevel"/>
    <w:tmpl w:val="5E4AA0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796274C4"/>
    <w:multiLevelType w:val="hybridMultilevel"/>
    <w:tmpl w:val="82961506"/>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24"/>
  </w:num>
  <w:num w:numId="2">
    <w:abstractNumId w:val="15"/>
  </w:num>
  <w:num w:numId="3">
    <w:abstractNumId w:val="0"/>
  </w:num>
  <w:num w:numId="4">
    <w:abstractNumId w:val="36"/>
  </w:num>
  <w:num w:numId="5">
    <w:abstractNumId w:val="2"/>
  </w:num>
  <w:num w:numId="6">
    <w:abstractNumId w:val="14"/>
  </w:num>
  <w:num w:numId="7">
    <w:abstractNumId w:val="19"/>
  </w:num>
  <w:num w:numId="8">
    <w:abstractNumId w:val="40"/>
  </w:num>
  <w:num w:numId="9">
    <w:abstractNumId w:val="20"/>
  </w:num>
  <w:num w:numId="10">
    <w:abstractNumId w:val="6"/>
  </w:num>
  <w:num w:numId="11">
    <w:abstractNumId w:val="32"/>
  </w:num>
  <w:num w:numId="12">
    <w:abstractNumId w:val="38"/>
  </w:num>
  <w:num w:numId="13">
    <w:abstractNumId w:val="33"/>
  </w:num>
  <w:num w:numId="14">
    <w:abstractNumId w:val="22"/>
  </w:num>
  <w:num w:numId="15">
    <w:abstractNumId w:val="16"/>
  </w:num>
  <w:num w:numId="16">
    <w:abstractNumId w:val="4"/>
  </w:num>
  <w:num w:numId="17">
    <w:abstractNumId w:val="5"/>
  </w:num>
  <w:num w:numId="18">
    <w:abstractNumId w:val="21"/>
  </w:num>
  <w:num w:numId="19">
    <w:abstractNumId w:val="27"/>
  </w:num>
  <w:num w:numId="20">
    <w:abstractNumId w:val="17"/>
  </w:num>
  <w:num w:numId="21">
    <w:abstractNumId w:val="35"/>
  </w:num>
  <w:num w:numId="22">
    <w:abstractNumId w:val="30"/>
  </w:num>
  <w:num w:numId="23">
    <w:abstractNumId w:val="7"/>
  </w:num>
  <w:num w:numId="24">
    <w:abstractNumId w:val="39"/>
  </w:num>
  <w:num w:numId="25">
    <w:abstractNumId w:val="3"/>
  </w:num>
  <w:num w:numId="26">
    <w:abstractNumId w:val="18"/>
  </w:num>
  <w:num w:numId="27">
    <w:abstractNumId w:val="34"/>
  </w:num>
  <w:num w:numId="28">
    <w:abstractNumId w:val="23"/>
  </w:num>
  <w:num w:numId="29">
    <w:abstractNumId w:val="9"/>
  </w:num>
  <w:num w:numId="30">
    <w:abstractNumId w:val="28"/>
  </w:num>
  <w:num w:numId="31">
    <w:abstractNumId w:val="13"/>
  </w:num>
  <w:num w:numId="32">
    <w:abstractNumId w:val="31"/>
  </w:num>
  <w:num w:numId="33">
    <w:abstractNumId w:val="12"/>
  </w:num>
  <w:num w:numId="34">
    <w:abstractNumId w:val="1"/>
  </w:num>
  <w:num w:numId="35">
    <w:abstractNumId w:val="26"/>
  </w:num>
  <w:num w:numId="36">
    <w:abstractNumId w:val="8"/>
  </w:num>
  <w:num w:numId="37">
    <w:abstractNumId w:val="37"/>
  </w:num>
  <w:num w:numId="38">
    <w:abstractNumId w:val="10"/>
  </w:num>
  <w:num w:numId="39">
    <w:abstractNumId w:val="25"/>
  </w:num>
  <w:num w:numId="40">
    <w:abstractNumId w:val="29"/>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CF0"/>
    <w:rsid w:val="00004001"/>
    <w:rsid w:val="000161F1"/>
    <w:rsid w:val="00016666"/>
    <w:rsid w:val="000200F8"/>
    <w:rsid w:val="00023BBE"/>
    <w:rsid w:val="00024C29"/>
    <w:rsid w:val="00024D4F"/>
    <w:rsid w:val="00024DEC"/>
    <w:rsid w:val="00026307"/>
    <w:rsid w:val="000440D5"/>
    <w:rsid w:val="00046000"/>
    <w:rsid w:val="000564A3"/>
    <w:rsid w:val="0006737D"/>
    <w:rsid w:val="00072128"/>
    <w:rsid w:val="00087D9F"/>
    <w:rsid w:val="000A06FA"/>
    <w:rsid w:val="000A43B8"/>
    <w:rsid w:val="000A69A6"/>
    <w:rsid w:val="000B62E9"/>
    <w:rsid w:val="000D7E05"/>
    <w:rsid w:val="000E157E"/>
    <w:rsid w:val="000E7625"/>
    <w:rsid w:val="00101FCE"/>
    <w:rsid w:val="0010390E"/>
    <w:rsid w:val="00111229"/>
    <w:rsid w:val="0011134B"/>
    <w:rsid w:val="0011616E"/>
    <w:rsid w:val="0011700B"/>
    <w:rsid w:val="001236F9"/>
    <w:rsid w:val="00127D9D"/>
    <w:rsid w:val="001302F6"/>
    <w:rsid w:val="00140008"/>
    <w:rsid w:val="001501EC"/>
    <w:rsid w:val="00160AD6"/>
    <w:rsid w:val="00160F33"/>
    <w:rsid w:val="001614BB"/>
    <w:rsid w:val="00173943"/>
    <w:rsid w:val="00175A6C"/>
    <w:rsid w:val="00176DDD"/>
    <w:rsid w:val="0018200E"/>
    <w:rsid w:val="001830D6"/>
    <w:rsid w:val="001855A8"/>
    <w:rsid w:val="00190AFC"/>
    <w:rsid w:val="00190E63"/>
    <w:rsid w:val="001969DB"/>
    <w:rsid w:val="001A399E"/>
    <w:rsid w:val="001A4957"/>
    <w:rsid w:val="001A6CB7"/>
    <w:rsid w:val="001B2F61"/>
    <w:rsid w:val="001C229D"/>
    <w:rsid w:val="001D28D6"/>
    <w:rsid w:val="001D3105"/>
    <w:rsid w:val="001D7308"/>
    <w:rsid w:val="001D74B0"/>
    <w:rsid w:val="001E4953"/>
    <w:rsid w:val="001F344C"/>
    <w:rsid w:val="001F6051"/>
    <w:rsid w:val="00200853"/>
    <w:rsid w:val="00202491"/>
    <w:rsid w:val="00205A35"/>
    <w:rsid w:val="00210F40"/>
    <w:rsid w:val="00227BEC"/>
    <w:rsid w:val="002324AC"/>
    <w:rsid w:val="00233B6F"/>
    <w:rsid w:val="002435B5"/>
    <w:rsid w:val="00243F94"/>
    <w:rsid w:val="002478A6"/>
    <w:rsid w:val="00262F0F"/>
    <w:rsid w:val="00273780"/>
    <w:rsid w:val="002865A2"/>
    <w:rsid w:val="00290960"/>
    <w:rsid w:val="00295448"/>
    <w:rsid w:val="002956AB"/>
    <w:rsid w:val="002A182C"/>
    <w:rsid w:val="002A2862"/>
    <w:rsid w:val="002A7094"/>
    <w:rsid w:val="002A778C"/>
    <w:rsid w:val="002B1952"/>
    <w:rsid w:val="002B39F9"/>
    <w:rsid w:val="002C3BC3"/>
    <w:rsid w:val="002D1AD1"/>
    <w:rsid w:val="002D32A2"/>
    <w:rsid w:val="002D5665"/>
    <w:rsid w:val="002E002F"/>
    <w:rsid w:val="002E3CF0"/>
    <w:rsid w:val="002F7A1E"/>
    <w:rsid w:val="00302E90"/>
    <w:rsid w:val="0030314E"/>
    <w:rsid w:val="00311576"/>
    <w:rsid w:val="00314471"/>
    <w:rsid w:val="00333216"/>
    <w:rsid w:val="003352D8"/>
    <w:rsid w:val="00335594"/>
    <w:rsid w:val="00335DFE"/>
    <w:rsid w:val="00351AAF"/>
    <w:rsid w:val="003637F2"/>
    <w:rsid w:val="0036668D"/>
    <w:rsid w:val="003818B5"/>
    <w:rsid w:val="00384289"/>
    <w:rsid w:val="00386D65"/>
    <w:rsid w:val="00392F54"/>
    <w:rsid w:val="00397AE5"/>
    <w:rsid w:val="003A2BF1"/>
    <w:rsid w:val="003A4866"/>
    <w:rsid w:val="003A769C"/>
    <w:rsid w:val="003B0520"/>
    <w:rsid w:val="003B5928"/>
    <w:rsid w:val="003B770E"/>
    <w:rsid w:val="003D1EBC"/>
    <w:rsid w:val="003D717E"/>
    <w:rsid w:val="003F467E"/>
    <w:rsid w:val="003F7A7A"/>
    <w:rsid w:val="0040357B"/>
    <w:rsid w:val="00405955"/>
    <w:rsid w:val="004152BB"/>
    <w:rsid w:val="004209B3"/>
    <w:rsid w:val="004306E7"/>
    <w:rsid w:val="004319E2"/>
    <w:rsid w:val="0044424E"/>
    <w:rsid w:val="00445B78"/>
    <w:rsid w:val="004506E8"/>
    <w:rsid w:val="00454955"/>
    <w:rsid w:val="004558D9"/>
    <w:rsid w:val="0046657E"/>
    <w:rsid w:val="004736F0"/>
    <w:rsid w:val="00494060"/>
    <w:rsid w:val="004953F3"/>
    <w:rsid w:val="004B174A"/>
    <w:rsid w:val="004C0A93"/>
    <w:rsid w:val="004D03E8"/>
    <w:rsid w:val="004D0CF0"/>
    <w:rsid w:val="004D235F"/>
    <w:rsid w:val="004D6830"/>
    <w:rsid w:val="004E2AEC"/>
    <w:rsid w:val="004F41B3"/>
    <w:rsid w:val="005003EA"/>
    <w:rsid w:val="00507884"/>
    <w:rsid w:val="0051624E"/>
    <w:rsid w:val="00531814"/>
    <w:rsid w:val="00537078"/>
    <w:rsid w:val="0053719E"/>
    <w:rsid w:val="00561A11"/>
    <w:rsid w:val="0056589E"/>
    <w:rsid w:val="00571F20"/>
    <w:rsid w:val="00572861"/>
    <w:rsid w:val="00575549"/>
    <w:rsid w:val="005774FD"/>
    <w:rsid w:val="005801BF"/>
    <w:rsid w:val="00581716"/>
    <w:rsid w:val="00586828"/>
    <w:rsid w:val="005A6BCF"/>
    <w:rsid w:val="005B187A"/>
    <w:rsid w:val="005B543B"/>
    <w:rsid w:val="005C6D78"/>
    <w:rsid w:val="005C77A7"/>
    <w:rsid w:val="005D4FB8"/>
    <w:rsid w:val="005E2D23"/>
    <w:rsid w:val="005F0C39"/>
    <w:rsid w:val="00600C94"/>
    <w:rsid w:val="00602384"/>
    <w:rsid w:val="00615507"/>
    <w:rsid w:val="00622740"/>
    <w:rsid w:val="00635CEE"/>
    <w:rsid w:val="00642523"/>
    <w:rsid w:val="006458E4"/>
    <w:rsid w:val="00654197"/>
    <w:rsid w:val="006576CA"/>
    <w:rsid w:val="00680868"/>
    <w:rsid w:val="00693877"/>
    <w:rsid w:val="006A077E"/>
    <w:rsid w:val="006A406E"/>
    <w:rsid w:val="006A7E8B"/>
    <w:rsid w:val="006B2307"/>
    <w:rsid w:val="006B6408"/>
    <w:rsid w:val="006C19C4"/>
    <w:rsid w:val="006C2686"/>
    <w:rsid w:val="006C4ACC"/>
    <w:rsid w:val="006C4EF1"/>
    <w:rsid w:val="006D3993"/>
    <w:rsid w:val="00702041"/>
    <w:rsid w:val="00706698"/>
    <w:rsid w:val="00710679"/>
    <w:rsid w:val="00715AEC"/>
    <w:rsid w:val="007208A9"/>
    <w:rsid w:val="007235DF"/>
    <w:rsid w:val="00724ECB"/>
    <w:rsid w:val="00733771"/>
    <w:rsid w:val="00744363"/>
    <w:rsid w:val="0074525B"/>
    <w:rsid w:val="00746D3F"/>
    <w:rsid w:val="00754EA1"/>
    <w:rsid w:val="0075506B"/>
    <w:rsid w:val="00755734"/>
    <w:rsid w:val="007613BB"/>
    <w:rsid w:val="00763BEA"/>
    <w:rsid w:val="00764EB9"/>
    <w:rsid w:val="00770530"/>
    <w:rsid w:val="007726F9"/>
    <w:rsid w:val="00776DC6"/>
    <w:rsid w:val="00781B61"/>
    <w:rsid w:val="00782AAE"/>
    <w:rsid w:val="007A20A2"/>
    <w:rsid w:val="007A5BB8"/>
    <w:rsid w:val="007A7057"/>
    <w:rsid w:val="007B4E76"/>
    <w:rsid w:val="007B61B1"/>
    <w:rsid w:val="007C4613"/>
    <w:rsid w:val="007C725F"/>
    <w:rsid w:val="007C74B4"/>
    <w:rsid w:val="007D7140"/>
    <w:rsid w:val="007E55BF"/>
    <w:rsid w:val="007E5CD3"/>
    <w:rsid w:val="00803C12"/>
    <w:rsid w:val="008159C0"/>
    <w:rsid w:val="008165BC"/>
    <w:rsid w:val="00816F12"/>
    <w:rsid w:val="00817453"/>
    <w:rsid w:val="00823E20"/>
    <w:rsid w:val="00841971"/>
    <w:rsid w:val="0085187C"/>
    <w:rsid w:val="008603B8"/>
    <w:rsid w:val="0086197C"/>
    <w:rsid w:val="00882D5B"/>
    <w:rsid w:val="00892FC4"/>
    <w:rsid w:val="008A002C"/>
    <w:rsid w:val="008A1780"/>
    <w:rsid w:val="008B17DC"/>
    <w:rsid w:val="008B3D94"/>
    <w:rsid w:val="008B6DEA"/>
    <w:rsid w:val="008C19CE"/>
    <w:rsid w:val="008C480B"/>
    <w:rsid w:val="008D580C"/>
    <w:rsid w:val="008D6984"/>
    <w:rsid w:val="008E01BB"/>
    <w:rsid w:val="008E1F11"/>
    <w:rsid w:val="008E26E4"/>
    <w:rsid w:val="00915360"/>
    <w:rsid w:val="009157AB"/>
    <w:rsid w:val="00916B05"/>
    <w:rsid w:val="009250D6"/>
    <w:rsid w:val="009402AC"/>
    <w:rsid w:val="0094416F"/>
    <w:rsid w:val="0094551B"/>
    <w:rsid w:val="00954F19"/>
    <w:rsid w:val="00957E31"/>
    <w:rsid w:val="009618B1"/>
    <w:rsid w:val="00965A59"/>
    <w:rsid w:val="00967DC1"/>
    <w:rsid w:val="00982728"/>
    <w:rsid w:val="00982A3D"/>
    <w:rsid w:val="00983F94"/>
    <w:rsid w:val="00990A33"/>
    <w:rsid w:val="009A376E"/>
    <w:rsid w:val="009B2A97"/>
    <w:rsid w:val="009C1134"/>
    <w:rsid w:val="009C195E"/>
    <w:rsid w:val="009C6FF4"/>
    <w:rsid w:val="009C71AA"/>
    <w:rsid w:val="009D1EA1"/>
    <w:rsid w:val="009D383C"/>
    <w:rsid w:val="009D7443"/>
    <w:rsid w:val="009E500B"/>
    <w:rsid w:val="009F1B8A"/>
    <w:rsid w:val="00A005D9"/>
    <w:rsid w:val="00A06C1C"/>
    <w:rsid w:val="00A2287E"/>
    <w:rsid w:val="00A238C1"/>
    <w:rsid w:val="00A34C36"/>
    <w:rsid w:val="00A37AB2"/>
    <w:rsid w:val="00A42995"/>
    <w:rsid w:val="00A43D9B"/>
    <w:rsid w:val="00A50B29"/>
    <w:rsid w:val="00A5234C"/>
    <w:rsid w:val="00A63973"/>
    <w:rsid w:val="00A828E5"/>
    <w:rsid w:val="00A82B2E"/>
    <w:rsid w:val="00A87545"/>
    <w:rsid w:val="00A95146"/>
    <w:rsid w:val="00A97259"/>
    <w:rsid w:val="00A974A1"/>
    <w:rsid w:val="00AB30DE"/>
    <w:rsid w:val="00AC1C9A"/>
    <w:rsid w:val="00AC343D"/>
    <w:rsid w:val="00AD4C62"/>
    <w:rsid w:val="00AD69AB"/>
    <w:rsid w:val="00AE12D9"/>
    <w:rsid w:val="00AE7FAF"/>
    <w:rsid w:val="00AF171D"/>
    <w:rsid w:val="00AF2FBD"/>
    <w:rsid w:val="00AF6FF6"/>
    <w:rsid w:val="00AF7AAD"/>
    <w:rsid w:val="00B018B5"/>
    <w:rsid w:val="00B04296"/>
    <w:rsid w:val="00B21836"/>
    <w:rsid w:val="00B372CB"/>
    <w:rsid w:val="00B53966"/>
    <w:rsid w:val="00B571D8"/>
    <w:rsid w:val="00B7232A"/>
    <w:rsid w:val="00B85D99"/>
    <w:rsid w:val="00B91806"/>
    <w:rsid w:val="00B93895"/>
    <w:rsid w:val="00BA036F"/>
    <w:rsid w:val="00BA168C"/>
    <w:rsid w:val="00BC021F"/>
    <w:rsid w:val="00BC1019"/>
    <w:rsid w:val="00BC221D"/>
    <w:rsid w:val="00BC49B5"/>
    <w:rsid w:val="00BC791A"/>
    <w:rsid w:val="00BD22C9"/>
    <w:rsid w:val="00BD3463"/>
    <w:rsid w:val="00BD6913"/>
    <w:rsid w:val="00BE068B"/>
    <w:rsid w:val="00BE16CA"/>
    <w:rsid w:val="00BE5CA4"/>
    <w:rsid w:val="00BF644B"/>
    <w:rsid w:val="00C045C1"/>
    <w:rsid w:val="00C331AB"/>
    <w:rsid w:val="00C35502"/>
    <w:rsid w:val="00C40DCC"/>
    <w:rsid w:val="00C45729"/>
    <w:rsid w:val="00C47E93"/>
    <w:rsid w:val="00C52E01"/>
    <w:rsid w:val="00C5777E"/>
    <w:rsid w:val="00C6130D"/>
    <w:rsid w:val="00C64386"/>
    <w:rsid w:val="00C645AA"/>
    <w:rsid w:val="00C737D7"/>
    <w:rsid w:val="00C82C19"/>
    <w:rsid w:val="00C876E0"/>
    <w:rsid w:val="00C92C85"/>
    <w:rsid w:val="00CA5E23"/>
    <w:rsid w:val="00CC251F"/>
    <w:rsid w:val="00CC51BF"/>
    <w:rsid w:val="00CD4CF8"/>
    <w:rsid w:val="00CD554A"/>
    <w:rsid w:val="00CF05CE"/>
    <w:rsid w:val="00CF2852"/>
    <w:rsid w:val="00D138A6"/>
    <w:rsid w:val="00D17753"/>
    <w:rsid w:val="00D246F7"/>
    <w:rsid w:val="00D34435"/>
    <w:rsid w:val="00D34E84"/>
    <w:rsid w:val="00D441CF"/>
    <w:rsid w:val="00D469DD"/>
    <w:rsid w:val="00D47E09"/>
    <w:rsid w:val="00D54C25"/>
    <w:rsid w:val="00D766E7"/>
    <w:rsid w:val="00D84632"/>
    <w:rsid w:val="00D92E02"/>
    <w:rsid w:val="00DA1DDD"/>
    <w:rsid w:val="00DA5D00"/>
    <w:rsid w:val="00DC4D38"/>
    <w:rsid w:val="00DF1525"/>
    <w:rsid w:val="00DF58EC"/>
    <w:rsid w:val="00E14AE0"/>
    <w:rsid w:val="00E160E7"/>
    <w:rsid w:val="00E20BEE"/>
    <w:rsid w:val="00E37179"/>
    <w:rsid w:val="00E40286"/>
    <w:rsid w:val="00E430EE"/>
    <w:rsid w:val="00E54673"/>
    <w:rsid w:val="00E762C5"/>
    <w:rsid w:val="00E829C6"/>
    <w:rsid w:val="00E92431"/>
    <w:rsid w:val="00E94BF7"/>
    <w:rsid w:val="00E95EC0"/>
    <w:rsid w:val="00E9701A"/>
    <w:rsid w:val="00EB0471"/>
    <w:rsid w:val="00EB1187"/>
    <w:rsid w:val="00EB6277"/>
    <w:rsid w:val="00EC702A"/>
    <w:rsid w:val="00ED1D28"/>
    <w:rsid w:val="00ED73A1"/>
    <w:rsid w:val="00EE1F15"/>
    <w:rsid w:val="00EE3570"/>
    <w:rsid w:val="00F012D1"/>
    <w:rsid w:val="00F12DAC"/>
    <w:rsid w:val="00F2756E"/>
    <w:rsid w:val="00F3264A"/>
    <w:rsid w:val="00F52C58"/>
    <w:rsid w:val="00F614C4"/>
    <w:rsid w:val="00F70399"/>
    <w:rsid w:val="00F71CDD"/>
    <w:rsid w:val="00F72630"/>
    <w:rsid w:val="00F81121"/>
    <w:rsid w:val="00F938BF"/>
    <w:rsid w:val="00F95045"/>
    <w:rsid w:val="00F95177"/>
    <w:rsid w:val="00F95C65"/>
    <w:rsid w:val="00FA275A"/>
    <w:rsid w:val="00FA7C4D"/>
    <w:rsid w:val="00FB3B58"/>
    <w:rsid w:val="00FB4311"/>
    <w:rsid w:val="00FD27C5"/>
    <w:rsid w:val="00FE019C"/>
    <w:rsid w:val="00FE0678"/>
    <w:rsid w:val="00FE1961"/>
    <w:rsid w:val="00FE7036"/>
    <w:rsid w:val="00FF4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docId w15:val="{8A5BA1D4-08FD-43AD-BF37-507E600EF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50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0CF0"/>
    <w:pPr>
      <w:ind w:left="720"/>
      <w:contextualSpacing/>
    </w:pPr>
  </w:style>
  <w:style w:type="table" w:styleId="TableGrid">
    <w:name w:val="Table Grid"/>
    <w:basedOn w:val="TableNormal"/>
    <w:uiPriority w:val="39"/>
    <w:rsid w:val="00BD34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736F0"/>
    <w:pPr>
      <w:tabs>
        <w:tab w:val="center" w:pos="4680"/>
        <w:tab w:val="right" w:pos="9360"/>
      </w:tabs>
    </w:pPr>
  </w:style>
  <w:style w:type="character" w:customStyle="1" w:styleId="HeaderChar">
    <w:name w:val="Header Char"/>
    <w:basedOn w:val="DefaultParagraphFont"/>
    <w:link w:val="Header"/>
    <w:uiPriority w:val="99"/>
    <w:rsid w:val="004736F0"/>
  </w:style>
  <w:style w:type="paragraph" w:styleId="Footer">
    <w:name w:val="footer"/>
    <w:basedOn w:val="Normal"/>
    <w:link w:val="FooterChar"/>
    <w:uiPriority w:val="99"/>
    <w:unhideWhenUsed/>
    <w:rsid w:val="004736F0"/>
    <w:pPr>
      <w:tabs>
        <w:tab w:val="center" w:pos="4680"/>
        <w:tab w:val="right" w:pos="9360"/>
      </w:tabs>
    </w:pPr>
  </w:style>
  <w:style w:type="character" w:customStyle="1" w:styleId="FooterChar">
    <w:name w:val="Footer Char"/>
    <w:basedOn w:val="DefaultParagraphFont"/>
    <w:link w:val="Footer"/>
    <w:uiPriority w:val="99"/>
    <w:rsid w:val="004736F0"/>
  </w:style>
  <w:style w:type="paragraph" w:styleId="BalloonText">
    <w:name w:val="Balloon Text"/>
    <w:basedOn w:val="Normal"/>
    <w:link w:val="BalloonTextChar"/>
    <w:uiPriority w:val="99"/>
    <w:semiHidden/>
    <w:unhideWhenUsed/>
    <w:rsid w:val="001501EC"/>
    <w:rPr>
      <w:rFonts w:ascii="Tahoma" w:hAnsi="Tahoma" w:cs="Tahoma"/>
      <w:sz w:val="16"/>
      <w:szCs w:val="16"/>
    </w:rPr>
  </w:style>
  <w:style w:type="character" w:customStyle="1" w:styleId="BalloonTextChar">
    <w:name w:val="Balloon Text Char"/>
    <w:basedOn w:val="DefaultParagraphFont"/>
    <w:link w:val="BalloonText"/>
    <w:uiPriority w:val="99"/>
    <w:semiHidden/>
    <w:rsid w:val="001501EC"/>
    <w:rPr>
      <w:rFonts w:ascii="Tahoma" w:hAnsi="Tahoma" w:cs="Tahoma"/>
      <w:sz w:val="16"/>
      <w:szCs w:val="16"/>
    </w:rPr>
  </w:style>
  <w:style w:type="paragraph" w:styleId="Revision">
    <w:name w:val="Revision"/>
    <w:hidden/>
    <w:uiPriority w:val="99"/>
    <w:semiHidden/>
    <w:rsid w:val="006C2686"/>
  </w:style>
  <w:style w:type="character" w:styleId="CommentReference">
    <w:name w:val="annotation reference"/>
    <w:basedOn w:val="DefaultParagraphFont"/>
    <w:uiPriority w:val="99"/>
    <w:semiHidden/>
    <w:unhideWhenUsed/>
    <w:rsid w:val="00FE1961"/>
    <w:rPr>
      <w:sz w:val="16"/>
      <w:szCs w:val="16"/>
    </w:rPr>
  </w:style>
  <w:style w:type="paragraph" w:styleId="CommentText">
    <w:name w:val="annotation text"/>
    <w:basedOn w:val="Normal"/>
    <w:link w:val="CommentTextChar"/>
    <w:uiPriority w:val="99"/>
    <w:semiHidden/>
    <w:unhideWhenUsed/>
    <w:rsid w:val="00FE1961"/>
    <w:rPr>
      <w:sz w:val="20"/>
      <w:szCs w:val="20"/>
    </w:rPr>
  </w:style>
  <w:style w:type="character" w:customStyle="1" w:styleId="CommentTextChar">
    <w:name w:val="Comment Text Char"/>
    <w:basedOn w:val="DefaultParagraphFont"/>
    <w:link w:val="CommentText"/>
    <w:uiPriority w:val="99"/>
    <w:semiHidden/>
    <w:rsid w:val="00FE1961"/>
    <w:rPr>
      <w:sz w:val="20"/>
      <w:szCs w:val="20"/>
    </w:rPr>
  </w:style>
  <w:style w:type="paragraph" w:styleId="CommentSubject">
    <w:name w:val="annotation subject"/>
    <w:basedOn w:val="CommentText"/>
    <w:next w:val="CommentText"/>
    <w:link w:val="CommentSubjectChar"/>
    <w:uiPriority w:val="99"/>
    <w:semiHidden/>
    <w:unhideWhenUsed/>
    <w:rsid w:val="00FE1961"/>
    <w:rPr>
      <w:b/>
      <w:bCs/>
    </w:rPr>
  </w:style>
  <w:style w:type="character" w:customStyle="1" w:styleId="CommentSubjectChar">
    <w:name w:val="Comment Subject Char"/>
    <w:basedOn w:val="CommentTextChar"/>
    <w:link w:val="CommentSubject"/>
    <w:uiPriority w:val="99"/>
    <w:semiHidden/>
    <w:rsid w:val="00FE1961"/>
    <w:rPr>
      <w:b/>
      <w:bCs/>
      <w:sz w:val="20"/>
      <w:szCs w:val="20"/>
    </w:rPr>
  </w:style>
  <w:style w:type="paragraph" w:styleId="NoSpacing">
    <w:name w:val="No Spacing"/>
    <w:uiPriority w:val="1"/>
    <w:qFormat/>
    <w:rsid w:val="00A875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D96A4-A71B-40FC-98AE-A79134B6E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885</Words>
  <Characters>5050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MGS</Company>
  <LinksUpToDate>false</LinksUpToDate>
  <CharactersWithSpaces>5924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Steen Hume</dc:creator>
  <cp:lastModifiedBy>Hume, Steen (ENERGY)</cp:lastModifiedBy>
  <cp:revision>2</cp:revision>
  <cp:lastPrinted>2017-06-09T22:32:00Z</cp:lastPrinted>
  <dcterms:created xsi:type="dcterms:W3CDTF">2017-08-09T22:04:00Z</dcterms:created>
  <dcterms:modified xsi:type="dcterms:W3CDTF">2017-08-09T22:04:00Z</dcterms:modified>
</cp:coreProperties>
</file>