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58" w:rsidRPr="00F850F3" w:rsidRDefault="00A06E58" w:rsidP="00A06E58">
      <w:pPr>
        <w:pStyle w:val="NoSpacing"/>
        <w:rPr>
          <w:sz w:val="22"/>
        </w:rPr>
      </w:pPr>
    </w:p>
    <w:p w:rsidR="00A06E58" w:rsidRPr="00F850F3" w:rsidRDefault="006C305F" w:rsidP="00A06E58">
      <w:pPr>
        <w:pStyle w:val="NoSpacing"/>
        <w:rPr>
          <w:b/>
        </w:rPr>
      </w:pPr>
      <w:r>
        <w:rPr>
          <w:b/>
        </w:rPr>
        <w:t>Action Items</w:t>
      </w:r>
    </w:p>
    <w:p w:rsidR="00A06E58" w:rsidRPr="00F850F3" w:rsidRDefault="00E03083" w:rsidP="00A06E58">
      <w:pPr>
        <w:pStyle w:val="NoSpacing"/>
        <w:rPr>
          <w:sz w:val="22"/>
        </w:rPr>
      </w:pPr>
      <w:r>
        <w:rPr>
          <w:sz w:val="22"/>
        </w:rPr>
        <w:t>October 1</w:t>
      </w:r>
      <w:r w:rsidR="006C305F">
        <w:rPr>
          <w:sz w:val="22"/>
        </w:rPr>
        <w:t>2</w:t>
      </w:r>
      <w:r w:rsidR="00CA2911">
        <w:rPr>
          <w:sz w:val="22"/>
        </w:rPr>
        <w:t>,</w:t>
      </w:r>
      <w:r w:rsidR="009D69C2">
        <w:rPr>
          <w:sz w:val="22"/>
        </w:rPr>
        <w:t xml:space="preserve"> </w:t>
      </w:r>
      <w:r w:rsidR="00A06E58" w:rsidRPr="00F850F3">
        <w:rPr>
          <w:sz w:val="22"/>
        </w:rPr>
        <w:t xml:space="preserve">2017 </w:t>
      </w:r>
    </w:p>
    <w:p w:rsidR="00A06E58" w:rsidRPr="00F850F3" w:rsidRDefault="00A06E58" w:rsidP="00A06E58">
      <w:pPr>
        <w:pStyle w:val="NoSpacing"/>
      </w:pPr>
    </w:p>
    <w:p w:rsidR="00CA2911" w:rsidRPr="00F850F3" w:rsidRDefault="00CA2911" w:rsidP="00A06E58">
      <w:pPr>
        <w:pStyle w:val="NoSpacing"/>
      </w:pPr>
    </w:p>
    <w:p w:rsidR="00DA2E18" w:rsidRPr="00B16E82" w:rsidRDefault="00A06E58" w:rsidP="00DA2E18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:rsidR="007A17DF" w:rsidRPr="006C305F" w:rsidRDefault="00275ECF" w:rsidP="00B16E82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General </w:t>
      </w:r>
      <w:r w:rsidR="00B40CA6">
        <w:rPr>
          <w:szCs w:val="28"/>
        </w:rPr>
        <w:t xml:space="preserve">Business </w:t>
      </w:r>
      <w:r>
        <w:rPr>
          <w:szCs w:val="28"/>
        </w:rPr>
        <w:t xml:space="preserve">Update </w:t>
      </w:r>
      <w:r w:rsidR="00A2119F">
        <w:rPr>
          <w:szCs w:val="28"/>
          <w:lang w:val="en-US"/>
        </w:rPr>
        <w:t>(OPG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/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IESO</w:t>
      </w:r>
      <w:r w:rsidR="00B40CA6">
        <w:rPr>
          <w:szCs w:val="28"/>
          <w:lang w:val="en-US"/>
        </w:rPr>
        <w:t xml:space="preserve"> / IGS</w:t>
      </w:r>
      <w:r w:rsidR="00A2119F">
        <w:rPr>
          <w:szCs w:val="28"/>
          <w:lang w:val="en-US"/>
        </w:rPr>
        <w:t>)</w:t>
      </w:r>
    </w:p>
    <w:p w:rsidR="00914490" w:rsidRDefault="00914490" w:rsidP="006C305F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>OPG started rating agency process last week with DBRS and Moody’s</w:t>
      </w:r>
    </w:p>
    <w:p w:rsidR="006C305F" w:rsidRPr="00B16E82" w:rsidRDefault="00914490" w:rsidP="006C305F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OPG/IESO continue to work through commercial agreement  </w:t>
      </w:r>
    </w:p>
    <w:p w:rsidR="007A17DF" w:rsidRPr="006C305F" w:rsidRDefault="00B25319" w:rsidP="007A17DF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Provincial Protection and Assurances </w:t>
      </w:r>
      <w:r w:rsidR="002313C5">
        <w:rPr>
          <w:szCs w:val="28"/>
        </w:rPr>
        <w:t xml:space="preserve">Agreement </w:t>
      </w:r>
      <w:r w:rsidR="007A17DF">
        <w:rPr>
          <w:szCs w:val="28"/>
          <w:lang w:val="en-US"/>
        </w:rPr>
        <w:t>(</w:t>
      </w:r>
      <w:r w:rsidR="003F13B5">
        <w:rPr>
          <w:szCs w:val="28"/>
          <w:lang w:val="en-US"/>
        </w:rPr>
        <w:t>OFA/OPG</w:t>
      </w:r>
      <w:r w:rsidR="007A17DF">
        <w:rPr>
          <w:szCs w:val="28"/>
          <w:lang w:val="en-US"/>
        </w:rPr>
        <w:t>)</w:t>
      </w:r>
    </w:p>
    <w:p w:rsidR="006C305F" w:rsidRPr="00474309" w:rsidRDefault="00914490" w:rsidP="006C305F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>OFA/OPG continue to refine agreement – quantum/term etc.</w:t>
      </w:r>
    </w:p>
    <w:p w:rsidR="00E03083" w:rsidRDefault="00E03083" w:rsidP="00474309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Fees and </w:t>
      </w:r>
      <w:r w:rsidR="00B25319">
        <w:rPr>
          <w:szCs w:val="28"/>
        </w:rPr>
        <w:t xml:space="preserve">Interest Payments </w:t>
      </w:r>
      <w:r w:rsidR="00B40CA6">
        <w:rPr>
          <w:szCs w:val="28"/>
        </w:rPr>
        <w:t>(ENERGY)</w:t>
      </w:r>
    </w:p>
    <w:p w:rsidR="006C305F" w:rsidRDefault="0047633E" w:rsidP="006C305F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Interest payments during moratorium can be dealt with through variance account and minor amendments </w:t>
      </w:r>
      <w:r w:rsidR="00860001">
        <w:rPr>
          <w:szCs w:val="28"/>
        </w:rPr>
        <w:t xml:space="preserve">to the General </w:t>
      </w:r>
      <w:proofErr w:type="spellStart"/>
      <w:r w:rsidR="00860001">
        <w:rPr>
          <w:szCs w:val="28"/>
        </w:rPr>
        <w:t>Reg</w:t>
      </w:r>
      <w:proofErr w:type="spellEnd"/>
      <w:r w:rsidR="00860001">
        <w:rPr>
          <w:szCs w:val="28"/>
        </w:rPr>
        <w:t xml:space="preserve"> </w:t>
      </w:r>
      <w:r>
        <w:rPr>
          <w:szCs w:val="28"/>
        </w:rPr>
        <w:t>for LRC on the 16</w:t>
      </w:r>
      <w:r w:rsidRPr="0047633E">
        <w:rPr>
          <w:szCs w:val="28"/>
          <w:vertAlign w:val="superscript"/>
        </w:rPr>
        <w:t>th</w:t>
      </w:r>
    </w:p>
    <w:p w:rsidR="0047633E" w:rsidRDefault="0047633E" w:rsidP="0047633E">
      <w:pPr>
        <w:pStyle w:val="NoSpacing"/>
        <w:numPr>
          <w:ilvl w:val="2"/>
          <w:numId w:val="37"/>
        </w:numPr>
        <w:rPr>
          <w:szCs w:val="28"/>
        </w:rPr>
      </w:pPr>
      <w:r>
        <w:rPr>
          <w:szCs w:val="28"/>
        </w:rPr>
        <w:t>Consolidation analysis to be shared with TBS</w:t>
      </w:r>
    </w:p>
    <w:p w:rsidR="0047633E" w:rsidRDefault="0047633E" w:rsidP="006C305F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Fees </w:t>
      </w:r>
      <w:proofErr w:type="spellStart"/>
      <w:r>
        <w:rPr>
          <w:szCs w:val="28"/>
        </w:rPr>
        <w:t>reg</w:t>
      </w:r>
      <w:proofErr w:type="spellEnd"/>
      <w:r>
        <w:rPr>
          <w:szCs w:val="28"/>
        </w:rPr>
        <w:t xml:space="preserve"> would include 7.5 basis points</w:t>
      </w:r>
      <w:r w:rsidR="00914490">
        <w:rPr>
          <w:szCs w:val="28"/>
        </w:rPr>
        <w:t xml:space="preserve"> </w:t>
      </w:r>
      <w:r w:rsidR="00494A81">
        <w:rPr>
          <w:szCs w:val="28"/>
        </w:rPr>
        <w:t>for the base fee for 2017/2018</w:t>
      </w:r>
      <w:r w:rsidR="00914490">
        <w:rPr>
          <w:szCs w:val="28"/>
        </w:rPr>
        <w:t xml:space="preserve"> and OEB would do a review of </w:t>
      </w:r>
      <w:proofErr w:type="spellStart"/>
      <w:r w:rsidR="00914490">
        <w:rPr>
          <w:szCs w:val="28"/>
        </w:rPr>
        <w:t>comprables</w:t>
      </w:r>
      <w:proofErr w:type="spellEnd"/>
      <w:r w:rsidR="00914490">
        <w:rPr>
          <w:szCs w:val="28"/>
        </w:rPr>
        <w:t xml:space="preserve"> </w:t>
      </w:r>
      <w:r w:rsidR="00494A81">
        <w:rPr>
          <w:szCs w:val="28"/>
        </w:rPr>
        <w:t>for future years. Internal OPG costs will become a pass through.</w:t>
      </w:r>
      <w:r w:rsidR="00914490">
        <w:rPr>
          <w:szCs w:val="28"/>
        </w:rPr>
        <w:t xml:space="preserve"> </w:t>
      </w:r>
    </w:p>
    <w:p w:rsidR="00914490" w:rsidRDefault="00DC6701" w:rsidP="00914490">
      <w:pPr>
        <w:pStyle w:val="NoSpacing"/>
        <w:numPr>
          <w:ilvl w:val="2"/>
          <w:numId w:val="37"/>
        </w:numPr>
        <w:rPr>
          <w:szCs w:val="28"/>
        </w:rPr>
      </w:pPr>
      <w:r>
        <w:rPr>
          <w:szCs w:val="28"/>
        </w:rPr>
        <w:t xml:space="preserve">CO to explore </w:t>
      </w:r>
      <w:r w:rsidR="00914490">
        <w:rPr>
          <w:szCs w:val="28"/>
        </w:rPr>
        <w:t>direct to Cabinet on 18</w:t>
      </w:r>
      <w:r w:rsidR="00914490" w:rsidRPr="00914490">
        <w:rPr>
          <w:szCs w:val="28"/>
          <w:vertAlign w:val="superscript"/>
        </w:rPr>
        <w:t>th</w:t>
      </w:r>
      <w:r w:rsidR="00914490">
        <w:rPr>
          <w:szCs w:val="28"/>
        </w:rPr>
        <w:t xml:space="preserve"> </w:t>
      </w:r>
    </w:p>
    <w:p w:rsidR="002313C5" w:rsidRDefault="00E03083" w:rsidP="00474309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Letter of Credit </w:t>
      </w:r>
      <w:r w:rsidR="002313C5">
        <w:rPr>
          <w:szCs w:val="28"/>
        </w:rPr>
        <w:t>(ENERGY</w:t>
      </w:r>
      <w:r>
        <w:rPr>
          <w:szCs w:val="28"/>
        </w:rPr>
        <w:t xml:space="preserve"> /</w:t>
      </w:r>
      <w:r w:rsidR="00B40CA6">
        <w:rPr>
          <w:szCs w:val="28"/>
        </w:rPr>
        <w:t xml:space="preserve"> </w:t>
      </w:r>
      <w:r>
        <w:rPr>
          <w:szCs w:val="28"/>
        </w:rPr>
        <w:t>IESO</w:t>
      </w:r>
      <w:r w:rsidR="00B40CA6">
        <w:rPr>
          <w:szCs w:val="28"/>
        </w:rPr>
        <w:t xml:space="preserve"> / OPG</w:t>
      </w:r>
      <w:r w:rsidR="002313C5">
        <w:rPr>
          <w:szCs w:val="28"/>
        </w:rPr>
        <w:t xml:space="preserve">) </w:t>
      </w:r>
    </w:p>
    <w:p w:rsidR="006C305F" w:rsidRDefault="006C305F" w:rsidP="006C305F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Ministry will work on </w:t>
      </w:r>
      <w:r w:rsidR="0005425E">
        <w:rPr>
          <w:szCs w:val="28"/>
        </w:rPr>
        <w:t xml:space="preserve">GA </w:t>
      </w:r>
      <w:r>
        <w:rPr>
          <w:szCs w:val="28"/>
        </w:rPr>
        <w:t>reg</w:t>
      </w:r>
      <w:r w:rsidR="0047633E">
        <w:rPr>
          <w:szCs w:val="28"/>
        </w:rPr>
        <w:t>ulatory</w:t>
      </w:r>
      <w:r>
        <w:rPr>
          <w:szCs w:val="28"/>
        </w:rPr>
        <w:t xml:space="preserve"> amendment for LRC on Oct 16 to allow these cost to be recovered </w:t>
      </w:r>
      <w:r w:rsidR="0005425E">
        <w:rPr>
          <w:szCs w:val="28"/>
        </w:rPr>
        <w:t xml:space="preserve"> </w:t>
      </w:r>
    </w:p>
    <w:p w:rsidR="00DC6701" w:rsidRPr="00DC6701" w:rsidRDefault="00DC6701" w:rsidP="00DC6701">
      <w:pPr>
        <w:pStyle w:val="NoSpacing"/>
        <w:numPr>
          <w:ilvl w:val="2"/>
          <w:numId w:val="37"/>
        </w:numPr>
        <w:rPr>
          <w:szCs w:val="28"/>
        </w:rPr>
      </w:pPr>
      <w:r>
        <w:rPr>
          <w:szCs w:val="28"/>
        </w:rPr>
        <w:t>CO to explore direct to Cabinet on 18</w:t>
      </w:r>
      <w:r w:rsidRPr="00914490">
        <w:rPr>
          <w:szCs w:val="28"/>
          <w:vertAlign w:val="superscript"/>
        </w:rPr>
        <w:t>th</w:t>
      </w:r>
      <w:r>
        <w:rPr>
          <w:szCs w:val="28"/>
        </w:rPr>
        <w:t xml:space="preserve"> </w:t>
      </w:r>
    </w:p>
    <w:p w:rsidR="0047633E" w:rsidRDefault="0047633E" w:rsidP="006C305F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Ministry/OPG/IESO/OFA to determine primacy of payment between Crown, Generators </w:t>
      </w:r>
      <w:proofErr w:type="spellStart"/>
      <w:r>
        <w:rPr>
          <w:szCs w:val="28"/>
        </w:rPr>
        <w:t>Underwitters</w:t>
      </w:r>
      <w:proofErr w:type="spellEnd"/>
      <w:r>
        <w:rPr>
          <w:szCs w:val="28"/>
        </w:rPr>
        <w:t xml:space="preserve"> during four year moratorium – (could require regulatory amendment)</w:t>
      </w:r>
    </w:p>
    <w:p w:rsidR="00B25319" w:rsidRDefault="00B25319" w:rsidP="00B25319">
      <w:pPr>
        <w:pStyle w:val="NoSpacing"/>
        <w:ind w:left="360"/>
      </w:pPr>
      <w:bookmarkStart w:id="0" w:name="_GoBack"/>
      <w:bookmarkEnd w:id="0"/>
    </w:p>
    <w:p w:rsidR="00B25319" w:rsidRDefault="00B25319" w:rsidP="00B25319">
      <w:pPr>
        <w:pStyle w:val="NoSpacing"/>
        <w:ind w:left="360"/>
      </w:pPr>
    </w:p>
    <w:p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>RRRP, OESP and FN (SNAP)</w:t>
      </w:r>
    </w:p>
    <w:p w:rsidR="001140EB" w:rsidRDefault="001140EB" w:rsidP="001140EB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>Need to go to LRC to proclaim section to allow it to move to tax base (tentatively Dec 7 LRC)</w:t>
      </w:r>
    </w:p>
    <w:p w:rsidR="001140EB" w:rsidRDefault="001140EB" w:rsidP="001140EB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>CRA has accepted online sing up</w:t>
      </w:r>
    </w:p>
    <w:p w:rsidR="001140EB" w:rsidRPr="001140EB" w:rsidRDefault="001140EB" w:rsidP="001140EB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>FNDC update from Hydro One on Oct 2 went well</w:t>
      </w:r>
    </w:p>
    <w:p w:rsidR="00A06E58" w:rsidRDefault="00A06E58" w:rsidP="00DF4DF5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:rsidR="006C305F" w:rsidRDefault="001140EB" w:rsidP="006C305F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>Plan is to announce Fund on Oct 24 in Hamilton</w:t>
      </w:r>
    </w:p>
    <w:p w:rsidR="001140EB" w:rsidRPr="00DF4DF5" w:rsidRDefault="00681143" w:rsidP="006C305F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>S</w:t>
      </w:r>
      <w:r w:rsidR="001140EB">
        <w:rPr>
          <w:szCs w:val="28"/>
          <w:lang w:val="en-US"/>
        </w:rPr>
        <w:t>oft launch</w:t>
      </w:r>
      <w:r w:rsidR="00E324B8">
        <w:rPr>
          <w:szCs w:val="28"/>
          <w:lang w:val="en-US"/>
        </w:rPr>
        <w:t xml:space="preserve"> is</w:t>
      </w:r>
      <w:r>
        <w:rPr>
          <w:szCs w:val="28"/>
          <w:lang w:val="en-US"/>
        </w:rPr>
        <w:t xml:space="preserve"> planned for today</w:t>
      </w:r>
      <w:r w:rsidR="001140EB">
        <w:rPr>
          <w:szCs w:val="28"/>
          <w:lang w:val="en-US"/>
        </w:rPr>
        <w:t xml:space="preserve"> (1-800 number and microsite)</w:t>
      </w:r>
    </w:p>
    <w:p w:rsidR="00426782" w:rsidRDefault="00426782" w:rsidP="00426782">
      <w:pPr>
        <w:pStyle w:val="NoSpacing"/>
        <w:ind w:left="360"/>
      </w:pPr>
    </w:p>
    <w:p w:rsidR="00A06E58" w:rsidRPr="00F850F3" w:rsidRDefault="00A06E58" w:rsidP="00A06E58">
      <w:pPr>
        <w:pStyle w:val="NoSpacing"/>
      </w:pPr>
    </w:p>
    <w:p w:rsidR="00A06E58" w:rsidRPr="00F850F3" w:rsidRDefault="00A06E58" w:rsidP="00A06E58">
      <w:pPr>
        <w:pStyle w:val="NoSpacing"/>
        <w:rPr>
          <w:b/>
          <w:bCs/>
        </w:rPr>
      </w:pPr>
    </w:p>
    <w:sectPr w:rsidR="00A06E58" w:rsidRPr="00F850F3" w:rsidSect="00692F7B">
      <w:footerReference w:type="default" r:id="rId8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8C8" w:rsidRDefault="007708C8" w:rsidP="00A44399">
      <w:pPr>
        <w:spacing w:after="0" w:line="240" w:lineRule="auto"/>
      </w:pPr>
      <w:r>
        <w:separator/>
      </w:r>
    </w:p>
  </w:endnote>
  <w:endnote w:type="continuationSeparator" w:id="0">
    <w:p w:rsidR="007708C8" w:rsidRDefault="007708C8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8C8" w:rsidRDefault="007708C8" w:rsidP="00A44399">
      <w:pPr>
        <w:spacing w:after="0" w:line="240" w:lineRule="auto"/>
      </w:pPr>
      <w:r>
        <w:separator/>
      </w:r>
    </w:p>
  </w:footnote>
  <w:footnote w:type="continuationSeparator" w:id="0">
    <w:p w:rsidR="007708C8" w:rsidRDefault="007708C8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851E2A"/>
    <w:multiLevelType w:val="hybridMultilevel"/>
    <w:tmpl w:val="6336A4F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AC7279"/>
    <w:multiLevelType w:val="hybridMultilevel"/>
    <w:tmpl w:val="9C04B74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C66EB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7" w15:restartNumberingAfterBreak="0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6"/>
  </w:num>
  <w:num w:numId="4">
    <w:abstractNumId w:val="2"/>
  </w:num>
  <w:num w:numId="5">
    <w:abstractNumId w:val="22"/>
  </w:num>
  <w:num w:numId="6">
    <w:abstractNumId w:val="24"/>
  </w:num>
  <w:num w:numId="7">
    <w:abstractNumId w:val="37"/>
  </w:num>
  <w:num w:numId="8">
    <w:abstractNumId w:val="40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8"/>
  </w:num>
  <w:num w:numId="14">
    <w:abstractNumId w:val="16"/>
  </w:num>
  <w:num w:numId="15">
    <w:abstractNumId w:val="23"/>
  </w:num>
  <w:num w:numId="16">
    <w:abstractNumId w:val="42"/>
  </w:num>
  <w:num w:numId="17">
    <w:abstractNumId w:val="10"/>
  </w:num>
  <w:num w:numId="18">
    <w:abstractNumId w:val="27"/>
  </w:num>
  <w:num w:numId="19">
    <w:abstractNumId w:val="14"/>
  </w:num>
  <w:num w:numId="20">
    <w:abstractNumId w:val="29"/>
  </w:num>
  <w:num w:numId="21">
    <w:abstractNumId w:val="32"/>
  </w:num>
  <w:num w:numId="22">
    <w:abstractNumId w:val="25"/>
  </w:num>
  <w:num w:numId="23">
    <w:abstractNumId w:val="34"/>
  </w:num>
  <w:num w:numId="24">
    <w:abstractNumId w:val="12"/>
  </w:num>
  <w:num w:numId="25">
    <w:abstractNumId w:val="3"/>
  </w:num>
  <w:num w:numId="26">
    <w:abstractNumId w:val="36"/>
  </w:num>
  <w:num w:numId="27">
    <w:abstractNumId w:val="26"/>
  </w:num>
  <w:num w:numId="28">
    <w:abstractNumId w:val="17"/>
  </w:num>
  <w:num w:numId="29">
    <w:abstractNumId w:val="13"/>
  </w:num>
  <w:num w:numId="30">
    <w:abstractNumId w:val="33"/>
  </w:num>
  <w:num w:numId="31">
    <w:abstractNumId w:val="19"/>
  </w:num>
  <w:num w:numId="32">
    <w:abstractNumId w:val="4"/>
  </w:num>
  <w:num w:numId="33">
    <w:abstractNumId w:val="30"/>
  </w:num>
  <w:num w:numId="34">
    <w:abstractNumId w:val="31"/>
  </w:num>
  <w:num w:numId="35">
    <w:abstractNumId w:val="18"/>
  </w:num>
  <w:num w:numId="36">
    <w:abstractNumId w:val="41"/>
  </w:num>
  <w:num w:numId="37">
    <w:abstractNumId w:val="7"/>
  </w:num>
  <w:num w:numId="38">
    <w:abstractNumId w:val="21"/>
  </w:num>
  <w:num w:numId="39">
    <w:abstractNumId w:val="35"/>
  </w:num>
  <w:num w:numId="40">
    <w:abstractNumId w:val="39"/>
  </w:num>
  <w:num w:numId="41">
    <w:abstractNumId w:val="11"/>
  </w:num>
  <w:num w:numId="42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06A9D"/>
    <w:rsid w:val="0001440C"/>
    <w:rsid w:val="00020BB9"/>
    <w:rsid w:val="000233C2"/>
    <w:rsid w:val="0002776F"/>
    <w:rsid w:val="00032CC7"/>
    <w:rsid w:val="00040936"/>
    <w:rsid w:val="000453F9"/>
    <w:rsid w:val="00050622"/>
    <w:rsid w:val="00050D9B"/>
    <w:rsid w:val="0005425E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54"/>
    <w:rsid w:val="000873E8"/>
    <w:rsid w:val="00095106"/>
    <w:rsid w:val="00096CF4"/>
    <w:rsid w:val="000A0AB6"/>
    <w:rsid w:val="000A12ED"/>
    <w:rsid w:val="000A19F4"/>
    <w:rsid w:val="000A58A6"/>
    <w:rsid w:val="000B007F"/>
    <w:rsid w:val="000B32D7"/>
    <w:rsid w:val="000B7DAC"/>
    <w:rsid w:val="000C4AE1"/>
    <w:rsid w:val="000C7856"/>
    <w:rsid w:val="000E3084"/>
    <w:rsid w:val="000E4876"/>
    <w:rsid w:val="000E54B7"/>
    <w:rsid w:val="000F165F"/>
    <w:rsid w:val="000F2315"/>
    <w:rsid w:val="00104E75"/>
    <w:rsid w:val="00110F67"/>
    <w:rsid w:val="00111A16"/>
    <w:rsid w:val="00111D5F"/>
    <w:rsid w:val="001140EB"/>
    <w:rsid w:val="00114104"/>
    <w:rsid w:val="00114E09"/>
    <w:rsid w:val="001173F7"/>
    <w:rsid w:val="00125489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1E5EF7"/>
    <w:rsid w:val="001F7CFE"/>
    <w:rsid w:val="002007D3"/>
    <w:rsid w:val="00200D02"/>
    <w:rsid w:val="00202E2E"/>
    <w:rsid w:val="002034D7"/>
    <w:rsid w:val="00206A26"/>
    <w:rsid w:val="00207963"/>
    <w:rsid w:val="002116CC"/>
    <w:rsid w:val="00211726"/>
    <w:rsid w:val="002139D2"/>
    <w:rsid w:val="00215151"/>
    <w:rsid w:val="00221365"/>
    <w:rsid w:val="00221BC9"/>
    <w:rsid w:val="00225A08"/>
    <w:rsid w:val="00226418"/>
    <w:rsid w:val="002313C5"/>
    <w:rsid w:val="00237425"/>
    <w:rsid w:val="00242026"/>
    <w:rsid w:val="0024262F"/>
    <w:rsid w:val="00243319"/>
    <w:rsid w:val="00246A84"/>
    <w:rsid w:val="002505B3"/>
    <w:rsid w:val="00251114"/>
    <w:rsid w:val="002514C0"/>
    <w:rsid w:val="00255982"/>
    <w:rsid w:val="0025628E"/>
    <w:rsid w:val="002565BB"/>
    <w:rsid w:val="00263A77"/>
    <w:rsid w:val="00264B41"/>
    <w:rsid w:val="00266268"/>
    <w:rsid w:val="00272B82"/>
    <w:rsid w:val="00275E1B"/>
    <w:rsid w:val="00275ECF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5C35"/>
    <w:rsid w:val="00317BB6"/>
    <w:rsid w:val="00320F17"/>
    <w:rsid w:val="0032458B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1E5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1A88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13B5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14E71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59DB"/>
    <w:rsid w:val="0046667A"/>
    <w:rsid w:val="00474309"/>
    <w:rsid w:val="00475962"/>
    <w:rsid w:val="0047633E"/>
    <w:rsid w:val="004816BA"/>
    <w:rsid w:val="00482CAC"/>
    <w:rsid w:val="00484263"/>
    <w:rsid w:val="0049019A"/>
    <w:rsid w:val="004914FF"/>
    <w:rsid w:val="00492A65"/>
    <w:rsid w:val="0049366F"/>
    <w:rsid w:val="00494A81"/>
    <w:rsid w:val="0049594D"/>
    <w:rsid w:val="00497258"/>
    <w:rsid w:val="004A1F61"/>
    <w:rsid w:val="004A6F41"/>
    <w:rsid w:val="004B35B5"/>
    <w:rsid w:val="004C1C70"/>
    <w:rsid w:val="004C3028"/>
    <w:rsid w:val="004C3FD8"/>
    <w:rsid w:val="004C4A07"/>
    <w:rsid w:val="004D5A05"/>
    <w:rsid w:val="004F703A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43708"/>
    <w:rsid w:val="005513E1"/>
    <w:rsid w:val="005521D6"/>
    <w:rsid w:val="005528CD"/>
    <w:rsid w:val="00555109"/>
    <w:rsid w:val="005564A7"/>
    <w:rsid w:val="00557DFA"/>
    <w:rsid w:val="00560D8F"/>
    <w:rsid w:val="00565D8A"/>
    <w:rsid w:val="00573C70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A8C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14582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57269"/>
    <w:rsid w:val="00660DE8"/>
    <w:rsid w:val="006620AE"/>
    <w:rsid w:val="00671C7F"/>
    <w:rsid w:val="006722A7"/>
    <w:rsid w:val="00672FC4"/>
    <w:rsid w:val="00675A9B"/>
    <w:rsid w:val="00676BF2"/>
    <w:rsid w:val="00681143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305F"/>
    <w:rsid w:val="006C7145"/>
    <w:rsid w:val="006D0B6C"/>
    <w:rsid w:val="006D1FF2"/>
    <w:rsid w:val="006D2833"/>
    <w:rsid w:val="006D3997"/>
    <w:rsid w:val="006D3D91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08C8"/>
    <w:rsid w:val="007713ED"/>
    <w:rsid w:val="00771915"/>
    <w:rsid w:val="007821DA"/>
    <w:rsid w:val="0078318B"/>
    <w:rsid w:val="00783762"/>
    <w:rsid w:val="00787DA4"/>
    <w:rsid w:val="007A17DF"/>
    <w:rsid w:val="007A1C77"/>
    <w:rsid w:val="007A308D"/>
    <w:rsid w:val="007A3DBF"/>
    <w:rsid w:val="007A4597"/>
    <w:rsid w:val="007A47AA"/>
    <w:rsid w:val="007A4CA3"/>
    <w:rsid w:val="007B0E08"/>
    <w:rsid w:val="007B217F"/>
    <w:rsid w:val="007B5E80"/>
    <w:rsid w:val="007B7508"/>
    <w:rsid w:val="007B7C97"/>
    <w:rsid w:val="007C0B61"/>
    <w:rsid w:val="007C1A82"/>
    <w:rsid w:val="007C258B"/>
    <w:rsid w:val="007C403A"/>
    <w:rsid w:val="007C453F"/>
    <w:rsid w:val="007C6925"/>
    <w:rsid w:val="007F2072"/>
    <w:rsid w:val="007F730B"/>
    <w:rsid w:val="007F79BA"/>
    <w:rsid w:val="007F7D63"/>
    <w:rsid w:val="00800E62"/>
    <w:rsid w:val="00803C3F"/>
    <w:rsid w:val="0080636E"/>
    <w:rsid w:val="0080739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0001"/>
    <w:rsid w:val="00865E57"/>
    <w:rsid w:val="00866709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E4924"/>
    <w:rsid w:val="008F008A"/>
    <w:rsid w:val="008F0E6D"/>
    <w:rsid w:val="008F22E5"/>
    <w:rsid w:val="008F243F"/>
    <w:rsid w:val="008F419F"/>
    <w:rsid w:val="008F4470"/>
    <w:rsid w:val="00902B86"/>
    <w:rsid w:val="00902DF7"/>
    <w:rsid w:val="00904634"/>
    <w:rsid w:val="00911153"/>
    <w:rsid w:val="009124ED"/>
    <w:rsid w:val="0091297C"/>
    <w:rsid w:val="00913022"/>
    <w:rsid w:val="00914490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944FD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5F80"/>
    <w:rsid w:val="009D69C2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119F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1F5B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16E82"/>
    <w:rsid w:val="00B172F3"/>
    <w:rsid w:val="00B21929"/>
    <w:rsid w:val="00B21C8E"/>
    <w:rsid w:val="00B22660"/>
    <w:rsid w:val="00B22FE1"/>
    <w:rsid w:val="00B24A4A"/>
    <w:rsid w:val="00B25319"/>
    <w:rsid w:val="00B25485"/>
    <w:rsid w:val="00B26E75"/>
    <w:rsid w:val="00B2745D"/>
    <w:rsid w:val="00B36AB8"/>
    <w:rsid w:val="00B40CA6"/>
    <w:rsid w:val="00B44625"/>
    <w:rsid w:val="00B474F5"/>
    <w:rsid w:val="00B510B8"/>
    <w:rsid w:val="00B51550"/>
    <w:rsid w:val="00B51AA3"/>
    <w:rsid w:val="00B53FF3"/>
    <w:rsid w:val="00B559C9"/>
    <w:rsid w:val="00B6027A"/>
    <w:rsid w:val="00B605B9"/>
    <w:rsid w:val="00B64F3A"/>
    <w:rsid w:val="00B657E6"/>
    <w:rsid w:val="00B67CA0"/>
    <w:rsid w:val="00B701D2"/>
    <w:rsid w:val="00B72340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C7BAD"/>
    <w:rsid w:val="00BD1327"/>
    <w:rsid w:val="00BD26B4"/>
    <w:rsid w:val="00BD2D3B"/>
    <w:rsid w:val="00BD6C2A"/>
    <w:rsid w:val="00BE1B2B"/>
    <w:rsid w:val="00BE1CC0"/>
    <w:rsid w:val="00BE3A9F"/>
    <w:rsid w:val="00BF0A33"/>
    <w:rsid w:val="00BF0EC2"/>
    <w:rsid w:val="00C00673"/>
    <w:rsid w:val="00C076C4"/>
    <w:rsid w:val="00C10B9F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2911"/>
    <w:rsid w:val="00CA5C19"/>
    <w:rsid w:val="00CB219F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D6FC0"/>
    <w:rsid w:val="00CE2CCB"/>
    <w:rsid w:val="00CE3F1F"/>
    <w:rsid w:val="00CF0993"/>
    <w:rsid w:val="00CF6E5B"/>
    <w:rsid w:val="00D0008A"/>
    <w:rsid w:val="00D0135B"/>
    <w:rsid w:val="00D021EA"/>
    <w:rsid w:val="00D150C5"/>
    <w:rsid w:val="00D15E71"/>
    <w:rsid w:val="00D168D8"/>
    <w:rsid w:val="00D17970"/>
    <w:rsid w:val="00D21F8C"/>
    <w:rsid w:val="00D27AB8"/>
    <w:rsid w:val="00D317C3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A2E18"/>
    <w:rsid w:val="00DC607A"/>
    <w:rsid w:val="00DC6701"/>
    <w:rsid w:val="00DC764B"/>
    <w:rsid w:val="00DD469A"/>
    <w:rsid w:val="00DD63EA"/>
    <w:rsid w:val="00DF219E"/>
    <w:rsid w:val="00DF3622"/>
    <w:rsid w:val="00DF418D"/>
    <w:rsid w:val="00DF4DF5"/>
    <w:rsid w:val="00E01AD7"/>
    <w:rsid w:val="00E03083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24B8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402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A5FE7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4BDB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3A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816542-5DDB-4CA8-A487-8DAE6154E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13D79-C5C2-4F0A-86A3-01FEBA298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Schlaepfer, Martin (ENERGY)</cp:lastModifiedBy>
  <cp:revision>3</cp:revision>
  <cp:lastPrinted>2017-10-12T21:29:00Z</cp:lastPrinted>
  <dcterms:created xsi:type="dcterms:W3CDTF">2017-10-12T21:28:00Z</dcterms:created>
  <dcterms:modified xsi:type="dcterms:W3CDTF">2017-10-12T22:40:00Z</dcterms:modified>
</cp:coreProperties>
</file>