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8D234" w14:textId="77777777" w:rsidR="00D56092" w:rsidRPr="00FF30E0" w:rsidRDefault="00D56092" w:rsidP="00D56092">
      <w:r w:rsidRPr="00A6373A">
        <w:rPr>
          <w:rFonts w:ascii="Arial" w:hAnsi="Arial" w:cs="Arial"/>
          <w:b/>
          <w:szCs w:val="22"/>
        </w:rPr>
        <w:t xml:space="preserve">Implementation of Ontario’s Fair Hydro Plan </w:t>
      </w:r>
    </w:p>
    <w:p w14:paraId="1904B93C" w14:textId="024E59F3" w:rsidR="00D56092" w:rsidRPr="00A6373A" w:rsidRDefault="002560B2" w:rsidP="00D56092">
      <w:pPr>
        <w:rPr>
          <w:rFonts w:ascii="Arial" w:hAnsi="Arial" w:cs="Arial"/>
          <w:szCs w:val="22"/>
        </w:rPr>
      </w:pPr>
      <w:r>
        <w:rPr>
          <w:rFonts w:ascii="Arial" w:hAnsi="Arial" w:cs="Arial"/>
          <w:szCs w:val="22"/>
        </w:rPr>
        <w:t>Week of December 4</w:t>
      </w:r>
      <w:r w:rsidR="00D56092" w:rsidRPr="00A6373A">
        <w:rPr>
          <w:rFonts w:ascii="Arial" w:hAnsi="Arial" w:cs="Arial"/>
          <w:szCs w:val="22"/>
        </w:rPr>
        <w:t>, 2017</w:t>
      </w:r>
    </w:p>
    <w:p w14:paraId="6542E9F1" w14:textId="77777777" w:rsidR="00644C70" w:rsidRPr="00815EF3" w:rsidRDefault="00644C70" w:rsidP="00D56092">
      <w:pPr>
        <w:rPr>
          <w:rFonts w:cstheme="minorHAnsi"/>
          <w:b/>
        </w:rPr>
      </w:pPr>
    </w:p>
    <w:p w14:paraId="5315C244" w14:textId="77777777" w:rsidR="00D56092" w:rsidRPr="000176D3" w:rsidRDefault="00D56092">
      <w:pPr>
        <w:spacing w:after="200" w:line="276" w:lineRule="auto"/>
        <w:rPr>
          <w:rFonts w:ascii="Arial" w:hAnsi="Arial" w:cs="Arial"/>
          <w:b/>
        </w:rPr>
      </w:pPr>
      <w:r w:rsidRPr="000176D3">
        <w:rPr>
          <w:rFonts w:ascii="Arial" w:hAnsi="Arial" w:cs="Arial"/>
          <w:b/>
        </w:rPr>
        <w:t>Global Adjustment (GA) Refinancing – Business Issues / Implementation</w:t>
      </w:r>
    </w:p>
    <w:tbl>
      <w:tblPr>
        <w:tblStyle w:val="TableGrid"/>
        <w:tblW w:w="13462" w:type="dxa"/>
        <w:tblLook w:val="04A0" w:firstRow="1" w:lastRow="0" w:firstColumn="1" w:lastColumn="0" w:noHBand="0" w:noVBand="1"/>
      </w:tblPr>
      <w:tblGrid>
        <w:gridCol w:w="2405"/>
        <w:gridCol w:w="3544"/>
        <w:gridCol w:w="2693"/>
        <w:gridCol w:w="4820"/>
      </w:tblGrid>
      <w:tr w:rsidR="00D56092" w:rsidRPr="00353FE1" w14:paraId="506CB679" w14:textId="77777777" w:rsidTr="000176D3">
        <w:trPr>
          <w:tblHeader/>
        </w:trPr>
        <w:tc>
          <w:tcPr>
            <w:tcW w:w="2405" w:type="dxa"/>
            <w:shd w:val="clear" w:color="auto" w:fill="BFBFBF" w:themeFill="background1" w:themeFillShade="BF"/>
          </w:tcPr>
          <w:p w14:paraId="04CA88AB" w14:textId="77777777" w:rsidR="00D56092" w:rsidRPr="00353FE1" w:rsidRDefault="00D56092">
            <w:pPr>
              <w:spacing w:after="200" w:line="276" w:lineRule="auto"/>
              <w:rPr>
                <w:rFonts w:ascii="Arial" w:hAnsi="Arial" w:cs="Arial"/>
                <w:b/>
                <w:sz w:val="20"/>
                <w:szCs w:val="20"/>
              </w:rPr>
            </w:pPr>
            <w:r w:rsidRPr="00353FE1">
              <w:rPr>
                <w:rFonts w:ascii="Arial" w:hAnsi="Arial" w:cs="Arial"/>
                <w:b/>
                <w:sz w:val="20"/>
                <w:szCs w:val="20"/>
              </w:rPr>
              <w:t>Issue</w:t>
            </w:r>
          </w:p>
        </w:tc>
        <w:tc>
          <w:tcPr>
            <w:tcW w:w="3544" w:type="dxa"/>
            <w:shd w:val="clear" w:color="auto" w:fill="BFBFBF" w:themeFill="background1" w:themeFillShade="BF"/>
          </w:tcPr>
          <w:p w14:paraId="68E9B30E" w14:textId="77777777" w:rsidR="00D56092" w:rsidRPr="00353FE1" w:rsidRDefault="00D56092">
            <w:pPr>
              <w:spacing w:after="200" w:line="276" w:lineRule="auto"/>
              <w:rPr>
                <w:rFonts w:ascii="Arial" w:hAnsi="Arial" w:cs="Arial"/>
                <w:b/>
                <w:sz w:val="20"/>
                <w:szCs w:val="20"/>
              </w:rPr>
            </w:pPr>
            <w:r w:rsidRPr="00353FE1">
              <w:rPr>
                <w:rFonts w:ascii="Arial" w:hAnsi="Arial" w:cs="Arial"/>
                <w:b/>
                <w:sz w:val="20"/>
                <w:szCs w:val="20"/>
              </w:rPr>
              <w:t xml:space="preserve">Overview </w:t>
            </w:r>
          </w:p>
        </w:tc>
        <w:tc>
          <w:tcPr>
            <w:tcW w:w="2693" w:type="dxa"/>
            <w:shd w:val="clear" w:color="auto" w:fill="BFBFBF" w:themeFill="background1" w:themeFillShade="BF"/>
          </w:tcPr>
          <w:p w14:paraId="6886FCFF" w14:textId="77777777" w:rsidR="00D56092" w:rsidRPr="00353FE1" w:rsidRDefault="00D56092">
            <w:pPr>
              <w:spacing w:after="200" w:line="276" w:lineRule="auto"/>
              <w:rPr>
                <w:rFonts w:ascii="Arial" w:hAnsi="Arial" w:cs="Arial"/>
                <w:b/>
                <w:sz w:val="20"/>
                <w:szCs w:val="20"/>
              </w:rPr>
            </w:pPr>
            <w:r w:rsidRPr="00353FE1">
              <w:rPr>
                <w:rFonts w:ascii="Arial" w:hAnsi="Arial" w:cs="Arial"/>
                <w:b/>
                <w:sz w:val="20"/>
                <w:szCs w:val="20"/>
              </w:rPr>
              <w:t xml:space="preserve">Supporting Documentation </w:t>
            </w:r>
          </w:p>
        </w:tc>
        <w:tc>
          <w:tcPr>
            <w:tcW w:w="4820" w:type="dxa"/>
            <w:shd w:val="clear" w:color="auto" w:fill="BFBFBF" w:themeFill="background1" w:themeFillShade="BF"/>
          </w:tcPr>
          <w:p w14:paraId="1DA4A578" w14:textId="77777777" w:rsidR="00D56092" w:rsidRPr="00353FE1" w:rsidRDefault="000176D3">
            <w:pPr>
              <w:spacing w:after="200" w:line="276" w:lineRule="auto"/>
              <w:rPr>
                <w:rFonts w:ascii="Arial" w:hAnsi="Arial" w:cs="Arial"/>
                <w:b/>
                <w:sz w:val="20"/>
                <w:szCs w:val="20"/>
              </w:rPr>
            </w:pPr>
            <w:r>
              <w:rPr>
                <w:rFonts w:ascii="Arial" w:hAnsi="Arial" w:cs="Arial"/>
                <w:b/>
                <w:sz w:val="20"/>
                <w:szCs w:val="20"/>
              </w:rPr>
              <w:t xml:space="preserve">Timing / </w:t>
            </w:r>
            <w:r w:rsidR="00D56092" w:rsidRPr="00353FE1">
              <w:rPr>
                <w:rFonts w:ascii="Arial" w:hAnsi="Arial" w:cs="Arial"/>
                <w:b/>
                <w:sz w:val="20"/>
                <w:szCs w:val="20"/>
              </w:rPr>
              <w:t>Next Steps</w:t>
            </w:r>
          </w:p>
        </w:tc>
      </w:tr>
      <w:tr w:rsidR="00D56092" w:rsidRPr="00353FE1" w14:paraId="394413DB" w14:textId="77777777" w:rsidTr="000176D3">
        <w:tc>
          <w:tcPr>
            <w:tcW w:w="2405" w:type="dxa"/>
          </w:tcPr>
          <w:p w14:paraId="75A11D8A" w14:textId="77777777" w:rsidR="00D56092" w:rsidRPr="00353FE1" w:rsidRDefault="00BC44B0" w:rsidP="00BC44B0">
            <w:pPr>
              <w:rPr>
                <w:rFonts w:ascii="Arial" w:hAnsi="Arial" w:cs="Arial"/>
                <w:sz w:val="20"/>
                <w:szCs w:val="20"/>
              </w:rPr>
            </w:pPr>
            <w:r>
              <w:rPr>
                <w:rFonts w:ascii="Arial" w:hAnsi="Arial" w:cs="Arial"/>
                <w:sz w:val="20"/>
                <w:szCs w:val="20"/>
              </w:rPr>
              <w:t>Provincial Support Agreements</w:t>
            </w:r>
          </w:p>
        </w:tc>
        <w:tc>
          <w:tcPr>
            <w:tcW w:w="3544" w:type="dxa"/>
          </w:tcPr>
          <w:p w14:paraId="40F73251" w14:textId="77777777" w:rsidR="00D56092" w:rsidRPr="00353FE1" w:rsidRDefault="00D56092" w:rsidP="00D56092">
            <w:pPr>
              <w:pStyle w:val="ListParagraph"/>
              <w:numPr>
                <w:ilvl w:val="0"/>
                <w:numId w:val="2"/>
              </w:numPr>
              <w:rPr>
                <w:rFonts w:ascii="Arial" w:hAnsi="Arial" w:cs="Arial"/>
                <w:sz w:val="20"/>
                <w:szCs w:val="20"/>
              </w:rPr>
            </w:pPr>
            <w:r w:rsidRPr="00353FE1">
              <w:rPr>
                <w:rFonts w:ascii="Arial" w:hAnsi="Arial" w:cs="Arial"/>
                <w:sz w:val="20"/>
                <w:szCs w:val="20"/>
              </w:rPr>
              <w:t>Province to provide contingent supports to enable structure</w:t>
            </w:r>
          </w:p>
        </w:tc>
        <w:tc>
          <w:tcPr>
            <w:tcW w:w="2693" w:type="dxa"/>
          </w:tcPr>
          <w:p w14:paraId="66521894" w14:textId="77777777" w:rsidR="00C76513" w:rsidRDefault="00C76513" w:rsidP="00D56092">
            <w:pPr>
              <w:pStyle w:val="ListParagraph"/>
              <w:numPr>
                <w:ilvl w:val="0"/>
                <w:numId w:val="2"/>
              </w:numPr>
              <w:rPr>
                <w:rFonts w:ascii="Arial" w:hAnsi="Arial" w:cs="Arial"/>
                <w:sz w:val="20"/>
                <w:szCs w:val="20"/>
              </w:rPr>
            </w:pPr>
            <w:r>
              <w:rPr>
                <w:rFonts w:ascii="Arial" w:hAnsi="Arial" w:cs="Arial"/>
                <w:sz w:val="20"/>
                <w:szCs w:val="20"/>
              </w:rPr>
              <w:t>Term Sheet</w:t>
            </w:r>
          </w:p>
          <w:p w14:paraId="7685C6B8" w14:textId="77777777" w:rsidR="00690761" w:rsidRDefault="00690761" w:rsidP="00D56092">
            <w:pPr>
              <w:pStyle w:val="ListParagraph"/>
              <w:numPr>
                <w:ilvl w:val="0"/>
                <w:numId w:val="2"/>
              </w:numPr>
              <w:rPr>
                <w:rFonts w:ascii="Arial" w:hAnsi="Arial" w:cs="Arial"/>
                <w:sz w:val="20"/>
                <w:szCs w:val="20"/>
              </w:rPr>
            </w:pPr>
            <w:r>
              <w:rPr>
                <w:rFonts w:ascii="Arial" w:hAnsi="Arial" w:cs="Arial"/>
                <w:sz w:val="20"/>
                <w:szCs w:val="20"/>
              </w:rPr>
              <w:t>Change of Law Protection Agreement</w:t>
            </w:r>
          </w:p>
          <w:p w14:paraId="052582B3" w14:textId="77777777" w:rsidR="00D56092" w:rsidRPr="00353FE1" w:rsidRDefault="00690761" w:rsidP="00D56092">
            <w:pPr>
              <w:pStyle w:val="ListParagraph"/>
              <w:numPr>
                <w:ilvl w:val="0"/>
                <w:numId w:val="2"/>
              </w:numPr>
              <w:rPr>
                <w:rFonts w:ascii="Arial" w:hAnsi="Arial" w:cs="Arial"/>
                <w:sz w:val="20"/>
                <w:szCs w:val="20"/>
              </w:rPr>
            </w:pPr>
            <w:r>
              <w:rPr>
                <w:rFonts w:ascii="Arial" w:hAnsi="Arial" w:cs="Arial"/>
                <w:sz w:val="20"/>
                <w:szCs w:val="20"/>
              </w:rPr>
              <w:t>Change of Law Process Agreement</w:t>
            </w:r>
          </w:p>
        </w:tc>
        <w:tc>
          <w:tcPr>
            <w:tcW w:w="4820" w:type="dxa"/>
          </w:tcPr>
          <w:p w14:paraId="0B13B844" w14:textId="4B1BBE7E" w:rsidR="00D56092" w:rsidRPr="009A195E" w:rsidRDefault="00D56092" w:rsidP="00D56092">
            <w:pPr>
              <w:pStyle w:val="ListParagraph"/>
              <w:numPr>
                <w:ilvl w:val="0"/>
                <w:numId w:val="2"/>
              </w:numPr>
              <w:rPr>
                <w:rFonts w:ascii="Arial" w:hAnsi="Arial" w:cs="Arial"/>
                <w:b/>
                <w:sz w:val="20"/>
                <w:szCs w:val="20"/>
              </w:rPr>
            </w:pPr>
            <w:r w:rsidRPr="00353FE1">
              <w:rPr>
                <w:rFonts w:ascii="Arial" w:hAnsi="Arial" w:cs="Arial"/>
                <w:sz w:val="20"/>
                <w:szCs w:val="20"/>
              </w:rPr>
              <w:t xml:space="preserve">MOF / </w:t>
            </w:r>
            <w:r w:rsidR="00C76513">
              <w:rPr>
                <w:rFonts w:ascii="Arial" w:hAnsi="Arial" w:cs="Arial"/>
                <w:sz w:val="20"/>
                <w:szCs w:val="20"/>
              </w:rPr>
              <w:t xml:space="preserve">OPG / </w:t>
            </w:r>
            <w:r w:rsidR="00CF2DFD">
              <w:rPr>
                <w:rFonts w:ascii="Arial" w:hAnsi="Arial" w:cs="Arial"/>
                <w:sz w:val="20"/>
                <w:szCs w:val="20"/>
              </w:rPr>
              <w:t>ENERGY</w:t>
            </w:r>
            <w:r w:rsidRPr="00353FE1">
              <w:rPr>
                <w:rFonts w:ascii="Arial" w:hAnsi="Arial" w:cs="Arial"/>
                <w:sz w:val="20"/>
                <w:szCs w:val="20"/>
              </w:rPr>
              <w:t xml:space="preserve"> to finalize Protection Agreement</w:t>
            </w:r>
            <w:r w:rsidR="0010606F">
              <w:rPr>
                <w:rFonts w:ascii="Arial" w:hAnsi="Arial" w:cs="Arial"/>
                <w:sz w:val="20"/>
                <w:szCs w:val="20"/>
              </w:rPr>
              <w:t xml:space="preserve"> and Process Agreement</w:t>
            </w:r>
            <w:r w:rsidRPr="00353FE1">
              <w:rPr>
                <w:rFonts w:ascii="Arial" w:hAnsi="Arial" w:cs="Arial"/>
                <w:sz w:val="20"/>
                <w:szCs w:val="20"/>
              </w:rPr>
              <w:t xml:space="preserve"> based o</w:t>
            </w:r>
            <w:r w:rsidR="00C76513">
              <w:rPr>
                <w:rFonts w:ascii="Arial" w:hAnsi="Arial" w:cs="Arial"/>
                <w:sz w:val="20"/>
                <w:szCs w:val="20"/>
              </w:rPr>
              <w:t>n Term Sheet approved by TB/CAB</w:t>
            </w:r>
          </w:p>
          <w:p w14:paraId="0E90B4C4" w14:textId="77777777" w:rsidR="00D56092" w:rsidRPr="00353FE1" w:rsidRDefault="00D56092" w:rsidP="00D56092">
            <w:pPr>
              <w:rPr>
                <w:rFonts w:ascii="Arial" w:hAnsi="Arial" w:cs="Arial"/>
                <w:b/>
                <w:sz w:val="20"/>
                <w:szCs w:val="20"/>
              </w:rPr>
            </w:pPr>
          </w:p>
          <w:p w14:paraId="60736F2F" w14:textId="77777777" w:rsidR="000060CE" w:rsidRDefault="00D56092" w:rsidP="00271C0E">
            <w:pPr>
              <w:rPr>
                <w:rFonts w:ascii="Arial" w:hAnsi="Arial" w:cs="Arial"/>
                <w:sz w:val="20"/>
                <w:szCs w:val="20"/>
              </w:rPr>
            </w:pPr>
            <w:r w:rsidRPr="00353FE1">
              <w:rPr>
                <w:rFonts w:ascii="Arial" w:hAnsi="Arial" w:cs="Arial"/>
                <w:b/>
                <w:sz w:val="20"/>
                <w:szCs w:val="20"/>
              </w:rPr>
              <w:t>Timing</w:t>
            </w:r>
            <w:r w:rsidR="00070EF0">
              <w:rPr>
                <w:rFonts w:ascii="Arial" w:hAnsi="Arial" w:cs="Arial"/>
                <w:b/>
                <w:sz w:val="20"/>
                <w:szCs w:val="20"/>
              </w:rPr>
              <w:t xml:space="preserve"> </w:t>
            </w:r>
            <w:r w:rsidR="000060CE">
              <w:rPr>
                <w:rFonts w:ascii="Arial" w:hAnsi="Arial" w:cs="Arial"/>
                <w:b/>
                <w:sz w:val="20"/>
                <w:szCs w:val="20"/>
              </w:rPr>
              <w:t>/</w:t>
            </w:r>
            <w:r w:rsidR="00070EF0">
              <w:rPr>
                <w:rFonts w:ascii="Arial" w:hAnsi="Arial" w:cs="Arial"/>
                <w:b/>
                <w:sz w:val="20"/>
                <w:szCs w:val="20"/>
              </w:rPr>
              <w:t xml:space="preserve"> </w:t>
            </w:r>
            <w:r w:rsidR="000060CE">
              <w:rPr>
                <w:rFonts w:ascii="Arial" w:hAnsi="Arial" w:cs="Arial"/>
                <w:b/>
                <w:sz w:val="20"/>
                <w:szCs w:val="20"/>
              </w:rPr>
              <w:t>Next Steps</w:t>
            </w:r>
            <w:r w:rsidRPr="00353FE1">
              <w:rPr>
                <w:rFonts w:ascii="Arial" w:hAnsi="Arial" w:cs="Arial"/>
                <w:b/>
                <w:sz w:val="20"/>
                <w:szCs w:val="20"/>
              </w:rPr>
              <w:t>:</w:t>
            </w:r>
            <w:r w:rsidRPr="00353FE1">
              <w:rPr>
                <w:rFonts w:ascii="Arial" w:hAnsi="Arial" w:cs="Arial"/>
                <w:sz w:val="20"/>
                <w:szCs w:val="20"/>
              </w:rPr>
              <w:t xml:space="preserve"> </w:t>
            </w:r>
            <w:r w:rsidR="00C76513">
              <w:rPr>
                <w:rFonts w:ascii="Arial" w:hAnsi="Arial" w:cs="Arial"/>
                <w:sz w:val="20"/>
                <w:szCs w:val="20"/>
              </w:rPr>
              <w:t xml:space="preserve"> </w:t>
            </w:r>
          </w:p>
          <w:p w14:paraId="477D4FD1" w14:textId="177E2F50" w:rsidR="00CB1253" w:rsidRPr="0084295A" w:rsidRDefault="00CE1293" w:rsidP="0084295A">
            <w:pPr>
              <w:pStyle w:val="ListParagraph"/>
              <w:numPr>
                <w:ilvl w:val="0"/>
                <w:numId w:val="2"/>
              </w:numPr>
              <w:rPr>
                <w:rFonts w:ascii="Arial" w:hAnsi="Arial" w:cs="Arial"/>
                <w:sz w:val="20"/>
                <w:szCs w:val="20"/>
              </w:rPr>
            </w:pPr>
            <w:r w:rsidRPr="0084295A">
              <w:rPr>
                <w:rFonts w:ascii="Arial" w:hAnsi="Arial" w:cs="Arial"/>
                <w:sz w:val="20"/>
                <w:szCs w:val="20"/>
              </w:rPr>
              <w:t xml:space="preserve">Agreements to be finalized </w:t>
            </w:r>
            <w:r w:rsidR="009946FD" w:rsidRPr="0084295A">
              <w:rPr>
                <w:rFonts w:ascii="Arial" w:hAnsi="Arial" w:cs="Arial"/>
                <w:sz w:val="20"/>
                <w:szCs w:val="20"/>
              </w:rPr>
              <w:t>by mid-December (</w:t>
            </w:r>
            <w:r w:rsidR="00CF2DFD">
              <w:rPr>
                <w:rFonts w:ascii="Arial" w:hAnsi="Arial" w:cs="Arial"/>
                <w:sz w:val="20"/>
                <w:szCs w:val="20"/>
              </w:rPr>
              <w:t xml:space="preserve">Note: </w:t>
            </w:r>
            <w:r w:rsidR="00C669E2" w:rsidRPr="0084295A">
              <w:rPr>
                <w:rFonts w:ascii="Arial" w:hAnsi="Arial" w:cs="Arial"/>
                <w:sz w:val="20"/>
                <w:szCs w:val="20"/>
              </w:rPr>
              <w:t xml:space="preserve">No later than </w:t>
            </w:r>
            <w:r w:rsidR="008E16CC">
              <w:rPr>
                <w:rFonts w:ascii="Arial" w:hAnsi="Arial" w:cs="Arial"/>
                <w:sz w:val="20"/>
                <w:szCs w:val="20"/>
              </w:rPr>
              <w:t>December 15</w:t>
            </w:r>
            <w:r w:rsidR="009946FD" w:rsidRPr="0084295A">
              <w:rPr>
                <w:rFonts w:ascii="Arial" w:hAnsi="Arial" w:cs="Arial"/>
                <w:sz w:val="20"/>
                <w:szCs w:val="20"/>
              </w:rPr>
              <w:t>)</w:t>
            </w:r>
          </w:p>
          <w:p w14:paraId="1CC128B9" w14:textId="77777777" w:rsidR="00085134" w:rsidRPr="002560B2" w:rsidRDefault="00085134" w:rsidP="002560B2">
            <w:pPr>
              <w:rPr>
                <w:rFonts w:ascii="Arial" w:hAnsi="Arial" w:cs="Arial"/>
                <w:sz w:val="20"/>
                <w:szCs w:val="20"/>
              </w:rPr>
            </w:pPr>
          </w:p>
        </w:tc>
      </w:tr>
      <w:tr w:rsidR="00D56092" w:rsidRPr="00353FE1" w14:paraId="520C759B" w14:textId="77777777" w:rsidTr="000176D3">
        <w:tc>
          <w:tcPr>
            <w:tcW w:w="2405" w:type="dxa"/>
          </w:tcPr>
          <w:p w14:paraId="03BA7973" w14:textId="77777777" w:rsidR="00D56092" w:rsidRPr="00353FE1" w:rsidRDefault="00D56092" w:rsidP="00D56092">
            <w:pPr>
              <w:spacing w:after="200" w:line="276" w:lineRule="auto"/>
              <w:rPr>
                <w:rFonts w:ascii="Arial" w:hAnsi="Arial" w:cs="Arial"/>
                <w:sz w:val="20"/>
                <w:szCs w:val="20"/>
              </w:rPr>
            </w:pPr>
            <w:r w:rsidRPr="00353FE1">
              <w:rPr>
                <w:rFonts w:ascii="Arial" w:hAnsi="Arial" w:cs="Arial"/>
                <w:sz w:val="20"/>
                <w:szCs w:val="20"/>
              </w:rPr>
              <w:t>OPG’s Financing Plan</w:t>
            </w:r>
            <w:r w:rsidR="000060CE">
              <w:rPr>
                <w:rFonts w:ascii="Arial" w:hAnsi="Arial" w:cs="Arial"/>
                <w:sz w:val="20"/>
                <w:szCs w:val="20"/>
              </w:rPr>
              <w:t xml:space="preserve"> / Market Activity</w:t>
            </w:r>
          </w:p>
        </w:tc>
        <w:tc>
          <w:tcPr>
            <w:tcW w:w="3544" w:type="dxa"/>
          </w:tcPr>
          <w:p w14:paraId="23D1EFCB" w14:textId="77777777" w:rsidR="00D56092" w:rsidRPr="002F69CF" w:rsidRDefault="00E74F03" w:rsidP="002F69CF">
            <w:pPr>
              <w:pStyle w:val="ListParagraph"/>
              <w:numPr>
                <w:ilvl w:val="0"/>
                <w:numId w:val="2"/>
              </w:numPr>
              <w:rPr>
                <w:rFonts w:ascii="Arial" w:hAnsi="Arial" w:cs="Arial"/>
                <w:b/>
                <w:sz w:val="20"/>
                <w:szCs w:val="20"/>
              </w:rPr>
            </w:pPr>
            <w:r>
              <w:rPr>
                <w:rFonts w:ascii="Arial" w:hAnsi="Arial" w:cs="Arial"/>
                <w:sz w:val="20"/>
                <w:szCs w:val="20"/>
              </w:rPr>
              <w:t xml:space="preserve">OPG, as </w:t>
            </w:r>
            <w:r w:rsidR="007D3088">
              <w:rPr>
                <w:rFonts w:ascii="Arial" w:hAnsi="Arial" w:cs="Arial"/>
                <w:sz w:val="20"/>
                <w:szCs w:val="20"/>
              </w:rPr>
              <w:t xml:space="preserve">Financial Services Manager (FSM), to provide a Financing Plan in accordance with legislation, to evaluate the incurrence of funding obligations consistent with the FAA </w:t>
            </w:r>
          </w:p>
          <w:p w14:paraId="47E90F5E" w14:textId="77777777" w:rsidR="002F69CF" w:rsidRPr="002F69CF" w:rsidRDefault="002F69CF" w:rsidP="002F69CF">
            <w:pPr>
              <w:pStyle w:val="ListParagraph"/>
              <w:ind w:left="360"/>
              <w:rPr>
                <w:rFonts w:ascii="Arial" w:hAnsi="Arial" w:cs="Arial"/>
                <w:b/>
                <w:sz w:val="20"/>
                <w:szCs w:val="20"/>
              </w:rPr>
            </w:pPr>
          </w:p>
          <w:p w14:paraId="52FF7412" w14:textId="77777777" w:rsidR="002F69CF" w:rsidRPr="002F69CF" w:rsidRDefault="002F69CF" w:rsidP="009A195E">
            <w:pPr>
              <w:pStyle w:val="ListParagraph"/>
              <w:ind w:left="360"/>
              <w:rPr>
                <w:rFonts w:ascii="Arial" w:hAnsi="Arial" w:cs="Arial"/>
                <w:b/>
                <w:sz w:val="20"/>
                <w:szCs w:val="20"/>
              </w:rPr>
            </w:pPr>
          </w:p>
        </w:tc>
        <w:tc>
          <w:tcPr>
            <w:tcW w:w="2693" w:type="dxa"/>
          </w:tcPr>
          <w:p w14:paraId="2D14B819" w14:textId="77777777" w:rsidR="00D56092" w:rsidRPr="00FA705B" w:rsidRDefault="00D60D46" w:rsidP="009A195E">
            <w:pPr>
              <w:pStyle w:val="ListParagraph"/>
              <w:numPr>
                <w:ilvl w:val="0"/>
                <w:numId w:val="2"/>
              </w:numPr>
              <w:spacing w:after="200" w:line="276" w:lineRule="auto"/>
              <w:rPr>
                <w:rFonts w:ascii="Arial" w:hAnsi="Arial" w:cs="Arial"/>
                <w:b/>
                <w:sz w:val="20"/>
                <w:szCs w:val="20"/>
              </w:rPr>
            </w:pPr>
            <w:r>
              <w:rPr>
                <w:rFonts w:ascii="Arial" w:hAnsi="Arial" w:cs="Arial"/>
                <w:sz w:val="20"/>
                <w:szCs w:val="20"/>
              </w:rPr>
              <w:t>Minister’s FAA letter to OPG</w:t>
            </w:r>
          </w:p>
          <w:p w14:paraId="0EE75D98" w14:textId="77777777" w:rsidR="00487709" w:rsidRPr="00FA705B" w:rsidRDefault="00487709" w:rsidP="009A195E">
            <w:pPr>
              <w:pStyle w:val="ListParagraph"/>
              <w:numPr>
                <w:ilvl w:val="0"/>
                <w:numId w:val="2"/>
              </w:numPr>
              <w:spacing w:after="200" w:line="276" w:lineRule="auto"/>
              <w:rPr>
                <w:rFonts w:ascii="Arial" w:hAnsi="Arial" w:cs="Arial"/>
                <w:b/>
                <w:sz w:val="20"/>
                <w:szCs w:val="20"/>
              </w:rPr>
            </w:pPr>
            <w:r>
              <w:rPr>
                <w:rFonts w:ascii="Arial" w:hAnsi="Arial" w:cs="Arial"/>
                <w:sz w:val="20"/>
                <w:szCs w:val="20"/>
              </w:rPr>
              <w:t>Financing Plan</w:t>
            </w:r>
          </w:p>
          <w:p w14:paraId="5CFE40C5" w14:textId="77777777" w:rsidR="002C260B" w:rsidRPr="00FA705B" w:rsidRDefault="002C260B" w:rsidP="009A195E">
            <w:pPr>
              <w:pStyle w:val="ListParagraph"/>
              <w:numPr>
                <w:ilvl w:val="0"/>
                <w:numId w:val="2"/>
              </w:numPr>
              <w:spacing w:after="200" w:line="276" w:lineRule="auto"/>
              <w:rPr>
                <w:rFonts w:ascii="Arial" w:hAnsi="Arial" w:cs="Arial"/>
                <w:b/>
                <w:sz w:val="20"/>
                <w:szCs w:val="20"/>
              </w:rPr>
            </w:pPr>
            <w:r>
              <w:rPr>
                <w:rFonts w:ascii="Arial" w:hAnsi="Arial" w:cs="Arial"/>
                <w:sz w:val="20"/>
                <w:szCs w:val="20"/>
              </w:rPr>
              <w:t>Transaction Documents</w:t>
            </w:r>
          </w:p>
          <w:p w14:paraId="2107BA62" w14:textId="77777777" w:rsidR="00E10F7B" w:rsidRPr="009A195E" w:rsidRDefault="00E10F7B" w:rsidP="0084295A">
            <w:pPr>
              <w:pStyle w:val="ListParagraph"/>
              <w:spacing w:after="200" w:line="276" w:lineRule="auto"/>
              <w:ind w:left="360"/>
              <w:rPr>
                <w:rFonts w:ascii="Arial" w:hAnsi="Arial" w:cs="Arial"/>
                <w:b/>
                <w:sz w:val="20"/>
                <w:szCs w:val="20"/>
              </w:rPr>
            </w:pPr>
          </w:p>
        </w:tc>
        <w:tc>
          <w:tcPr>
            <w:tcW w:w="4820" w:type="dxa"/>
          </w:tcPr>
          <w:p w14:paraId="4085FBE5" w14:textId="151E13CD" w:rsidR="00326B8E" w:rsidRPr="00FA705B" w:rsidRDefault="002F69CF" w:rsidP="00117832">
            <w:pPr>
              <w:pStyle w:val="ListParagraph"/>
              <w:numPr>
                <w:ilvl w:val="0"/>
                <w:numId w:val="2"/>
              </w:numPr>
              <w:spacing w:after="200" w:line="276" w:lineRule="auto"/>
              <w:rPr>
                <w:rFonts w:ascii="Arial" w:hAnsi="Arial" w:cs="Arial"/>
                <w:sz w:val="20"/>
                <w:szCs w:val="20"/>
              </w:rPr>
            </w:pPr>
            <w:r w:rsidRPr="00B87B13">
              <w:rPr>
                <w:rFonts w:ascii="Arial" w:hAnsi="Arial" w:cs="Arial"/>
                <w:sz w:val="20"/>
                <w:szCs w:val="20"/>
              </w:rPr>
              <w:t xml:space="preserve">OPG </w:t>
            </w:r>
            <w:r w:rsidR="00C76513">
              <w:rPr>
                <w:rFonts w:ascii="Arial" w:hAnsi="Arial" w:cs="Arial"/>
                <w:sz w:val="20"/>
                <w:szCs w:val="20"/>
              </w:rPr>
              <w:t xml:space="preserve">has </w:t>
            </w:r>
            <w:r w:rsidRPr="00B87B13">
              <w:rPr>
                <w:rFonts w:ascii="Arial" w:hAnsi="Arial" w:cs="Arial"/>
                <w:sz w:val="20"/>
                <w:szCs w:val="20"/>
              </w:rPr>
              <w:t>provided a</w:t>
            </w:r>
            <w:r w:rsidR="002560B2">
              <w:rPr>
                <w:rFonts w:ascii="Arial" w:hAnsi="Arial" w:cs="Arial"/>
                <w:sz w:val="20"/>
                <w:szCs w:val="20"/>
              </w:rPr>
              <w:t xml:space="preserve">nother </w:t>
            </w:r>
            <w:r w:rsidRPr="00B87B13">
              <w:rPr>
                <w:rFonts w:ascii="Arial" w:hAnsi="Arial" w:cs="Arial"/>
                <w:sz w:val="20"/>
                <w:szCs w:val="20"/>
              </w:rPr>
              <w:t>draft</w:t>
            </w:r>
            <w:r>
              <w:rPr>
                <w:rFonts w:ascii="Arial" w:hAnsi="Arial" w:cs="Arial"/>
                <w:sz w:val="20"/>
                <w:szCs w:val="20"/>
              </w:rPr>
              <w:t xml:space="preserve"> of the Financing Plan </w:t>
            </w:r>
            <w:r w:rsidR="00C76513">
              <w:rPr>
                <w:rFonts w:ascii="Arial" w:hAnsi="Arial" w:cs="Arial"/>
                <w:sz w:val="20"/>
                <w:szCs w:val="20"/>
              </w:rPr>
              <w:t>to ENERGY</w:t>
            </w:r>
            <w:r w:rsidR="002560B2">
              <w:rPr>
                <w:rFonts w:ascii="Arial" w:hAnsi="Arial" w:cs="Arial"/>
                <w:sz w:val="20"/>
                <w:szCs w:val="20"/>
              </w:rPr>
              <w:t xml:space="preserve"> for review</w:t>
            </w:r>
          </w:p>
          <w:p w14:paraId="6F1D662B" w14:textId="77777777" w:rsidR="000060CE" w:rsidRDefault="00D56092" w:rsidP="002F69CF">
            <w:pPr>
              <w:rPr>
                <w:rFonts w:ascii="Arial" w:hAnsi="Arial" w:cs="Arial"/>
                <w:b/>
                <w:sz w:val="20"/>
                <w:szCs w:val="20"/>
              </w:rPr>
            </w:pPr>
            <w:r w:rsidRPr="00353FE1">
              <w:rPr>
                <w:rFonts w:ascii="Arial" w:hAnsi="Arial" w:cs="Arial"/>
                <w:b/>
                <w:sz w:val="20"/>
                <w:szCs w:val="20"/>
              </w:rPr>
              <w:t>Timing</w:t>
            </w:r>
            <w:r w:rsidR="000060CE">
              <w:rPr>
                <w:rFonts w:ascii="Arial" w:hAnsi="Arial" w:cs="Arial"/>
                <w:b/>
                <w:sz w:val="20"/>
                <w:szCs w:val="20"/>
              </w:rPr>
              <w:t xml:space="preserve"> / Next Steps</w:t>
            </w:r>
            <w:r w:rsidRPr="00353FE1">
              <w:rPr>
                <w:rFonts w:ascii="Arial" w:hAnsi="Arial" w:cs="Arial"/>
                <w:b/>
                <w:sz w:val="20"/>
                <w:szCs w:val="20"/>
              </w:rPr>
              <w:t xml:space="preserve">: </w:t>
            </w:r>
          </w:p>
          <w:p w14:paraId="5BDF2771" w14:textId="2FCD88F6" w:rsidR="00212681" w:rsidRDefault="00212681" w:rsidP="00085134">
            <w:pPr>
              <w:pStyle w:val="ListParagraph"/>
              <w:numPr>
                <w:ilvl w:val="0"/>
                <w:numId w:val="20"/>
              </w:numPr>
              <w:rPr>
                <w:rFonts w:ascii="Arial" w:hAnsi="Arial" w:cs="Arial"/>
                <w:sz w:val="20"/>
                <w:szCs w:val="20"/>
              </w:rPr>
            </w:pPr>
            <w:r>
              <w:rPr>
                <w:rFonts w:ascii="Arial" w:hAnsi="Arial" w:cs="Arial"/>
                <w:sz w:val="20"/>
                <w:szCs w:val="20"/>
              </w:rPr>
              <w:t xml:space="preserve">Final Financing Plan </w:t>
            </w:r>
            <w:r w:rsidR="00CF2DFD">
              <w:rPr>
                <w:rFonts w:ascii="Arial" w:hAnsi="Arial" w:cs="Arial"/>
                <w:sz w:val="20"/>
                <w:szCs w:val="20"/>
              </w:rPr>
              <w:t>expected the week of December 11</w:t>
            </w:r>
            <w:r>
              <w:rPr>
                <w:rFonts w:ascii="Arial" w:hAnsi="Arial" w:cs="Arial"/>
                <w:sz w:val="20"/>
                <w:szCs w:val="20"/>
              </w:rPr>
              <w:t xml:space="preserve">, pending conclusion of rating </w:t>
            </w:r>
            <w:r w:rsidR="005663F0">
              <w:rPr>
                <w:rFonts w:ascii="Arial" w:hAnsi="Arial" w:cs="Arial"/>
                <w:sz w:val="20"/>
                <w:szCs w:val="20"/>
              </w:rPr>
              <w:t xml:space="preserve">agency </w:t>
            </w:r>
            <w:r w:rsidR="00CF2DFD">
              <w:rPr>
                <w:rFonts w:ascii="Arial" w:hAnsi="Arial" w:cs="Arial"/>
                <w:sz w:val="20"/>
                <w:szCs w:val="20"/>
              </w:rPr>
              <w:t xml:space="preserve">assessment </w:t>
            </w:r>
            <w:bookmarkStart w:id="0" w:name="_GoBack"/>
            <w:bookmarkEnd w:id="0"/>
            <w:r w:rsidR="00CF2DFD">
              <w:rPr>
                <w:rFonts w:ascii="Arial" w:hAnsi="Arial" w:cs="Arial"/>
                <w:sz w:val="20"/>
                <w:szCs w:val="20"/>
              </w:rPr>
              <w:t>and Ministry of Energy review</w:t>
            </w:r>
          </w:p>
          <w:p w14:paraId="1AF8FE9B" w14:textId="7B0C073A" w:rsidR="007233A9" w:rsidRDefault="007233A9" w:rsidP="007233A9">
            <w:pPr>
              <w:pStyle w:val="ListParagraph"/>
              <w:numPr>
                <w:ilvl w:val="0"/>
                <w:numId w:val="20"/>
              </w:numPr>
              <w:rPr>
                <w:rFonts w:ascii="Arial" w:hAnsi="Arial" w:cs="Arial"/>
                <w:sz w:val="20"/>
                <w:szCs w:val="20"/>
              </w:rPr>
            </w:pPr>
            <w:r>
              <w:rPr>
                <w:rFonts w:ascii="Arial" w:hAnsi="Arial" w:cs="Arial"/>
                <w:sz w:val="20"/>
                <w:szCs w:val="20"/>
              </w:rPr>
              <w:t>Finalization of Transaction Documents in December</w:t>
            </w:r>
            <w:r w:rsidR="0079264E">
              <w:rPr>
                <w:rFonts w:ascii="Arial" w:hAnsi="Arial" w:cs="Arial"/>
                <w:sz w:val="20"/>
                <w:szCs w:val="20"/>
              </w:rPr>
              <w:t xml:space="preserve"> </w:t>
            </w:r>
            <w:r>
              <w:rPr>
                <w:rFonts w:ascii="Arial" w:hAnsi="Arial" w:cs="Arial"/>
                <w:sz w:val="20"/>
                <w:szCs w:val="20"/>
              </w:rPr>
              <w:t>/</w:t>
            </w:r>
            <w:r w:rsidR="0079264E">
              <w:rPr>
                <w:rFonts w:ascii="Arial" w:hAnsi="Arial" w:cs="Arial"/>
                <w:sz w:val="20"/>
                <w:szCs w:val="20"/>
              </w:rPr>
              <w:t xml:space="preserve"> </w:t>
            </w:r>
            <w:r>
              <w:rPr>
                <w:rFonts w:ascii="Arial" w:hAnsi="Arial" w:cs="Arial"/>
                <w:sz w:val="20"/>
                <w:szCs w:val="20"/>
              </w:rPr>
              <w:t>January as required (TBD)</w:t>
            </w:r>
            <w:r w:rsidR="00CF2DFD">
              <w:rPr>
                <w:rFonts w:ascii="Arial" w:hAnsi="Arial" w:cs="Arial"/>
                <w:sz w:val="20"/>
                <w:szCs w:val="20"/>
              </w:rPr>
              <w:t>:</w:t>
            </w:r>
          </w:p>
          <w:p w14:paraId="5D4C5101" w14:textId="2D5344F2" w:rsidR="00D56092" w:rsidRDefault="00CF2DFD" w:rsidP="00CF2DFD">
            <w:pPr>
              <w:pStyle w:val="ListParagraph"/>
              <w:numPr>
                <w:ilvl w:val="1"/>
                <w:numId w:val="20"/>
              </w:numPr>
              <w:rPr>
                <w:rFonts w:ascii="Arial" w:hAnsi="Arial" w:cs="Arial"/>
                <w:sz w:val="20"/>
                <w:szCs w:val="20"/>
              </w:rPr>
            </w:pPr>
            <w:r>
              <w:rPr>
                <w:rFonts w:ascii="Arial" w:hAnsi="Arial" w:cs="Arial"/>
                <w:sz w:val="20"/>
                <w:szCs w:val="20"/>
              </w:rPr>
              <w:t>December</w:t>
            </w:r>
            <w:r w:rsidRPr="00353FE1">
              <w:rPr>
                <w:rFonts w:ascii="Arial" w:hAnsi="Arial" w:cs="Arial"/>
                <w:sz w:val="20"/>
                <w:szCs w:val="20"/>
              </w:rPr>
              <w:t xml:space="preserve"> </w:t>
            </w:r>
            <w:r>
              <w:rPr>
                <w:rFonts w:ascii="Arial" w:hAnsi="Arial" w:cs="Arial"/>
                <w:sz w:val="20"/>
                <w:szCs w:val="20"/>
              </w:rPr>
              <w:t xml:space="preserve">– </w:t>
            </w:r>
            <w:r w:rsidR="00D56092" w:rsidRPr="00353FE1">
              <w:rPr>
                <w:rFonts w:ascii="Arial" w:hAnsi="Arial" w:cs="Arial"/>
                <w:sz w:val="20"/>
                <w:szCs w:val="20"/>
              </w:rPr>
              <w:t xml:space="preserve">OPG </w:t>
            </w:r>
            <w:r w:rsidR="007E71AF">
              <w:rPr>
                <w:rFonts w:ascii="Arial" w:hAnsi="Arial" w:cs="Arial"/>
                <w:sz w:val="20"/>
                <w:szCs w:val="20"/>
              </w:rPr>
              <w:t>i</w:t>
            </w:r>
            <w:r w:rsidR="00D56092" w:rsidRPr="00353FE1">
              <w:rPr>
                <w:rFonts w:ascii="Arial" w:hAnsi="Arial" w:cs="Arial"/>
                <w:sz w:val="20"/>
                <w:szCs w:val="20"/>
              </w:rPr>
              <w:t xml:space="preserve">nitial </w:t>
            </w:r>
            <w:r w:rsidR="00310549">
              <w:rPr>
                <w:rFonts w:ascii="Arial" w:hAnsi="Arial" w:cs="Arial"/>
                <w:sz w:val="20"/>
                <w:szCs w:val="20"/>
              </w:rPr>
              <w:t>purchase of IESO</w:t>
            </w:r>
            <w:r w:rsidR="00732DFA">
              <w:rPr>
                <w:rFonts w:ascii="Arial" w:hAnsi="Arial" w:cs="Arial"/>
                <w:sz w:val="20"/>
                <w:szCs w:val="20"/>
              </w:rPr>
              <w:t xml:space="preserve"> regulatory asset </w:t>
            </w:r>
            <w:r w:rsidR="003717B6">
              <w:rPr>
                <w:rFonts w:ascii="Arial" w:hAnsi="Arial" w:cs="Arial"/>
                <w:sz w:val="20"/>
                <w:szCs w:val="20"/>
              </w:rPr>
              <w:t>utilizing warehouse facility</w:t>
            </w:r>
          </w:p>
          <w:p w14:paraId="53CC8541" w14:textId="0B254132" w:rsidR="00732DFA" w:rsidRDefault="00CF2DFD" w:rsidP="00CF2DFD">
            <w:pPr>
              <w:pStyle w:val="ListParagraph"/>
              <w:numPr>
                <w:ilvl w:val="1"/>
                <w:numId w:val="20"/>
              </w:numPr>
              <w:rPr>
                <w:rFonts w:ascii="Arial" w:hAnsi="Arial" w:cs="Arial"/>
                <w:sz w:val="20"/>
                <w:szCs w:val="20"/>
              </w:rPr>
            </w:pPr>
            <w:r>
              <w:rPr>
                <w:rFonts w:ascii="Arial" w:hAnsi="Arial" w:cs="Arial"/>
                <w:sz w:val="20"/>
                <w:szCs w:val="20"/>
              </w:rPr>
              <w:t xml:space="preserve">January – </w:t>
            </w:r>
            <w:r w:rsidR="00732DFA">
              <w:rPr>
                <w:rFonts w:ascii="Arial" w:hAnsi="Arial" w:cs="Arial"/>
                <w:sz w:val="20"/>
                <w:szCs w:val="20"/>
              </w:rPr>
              <w:t xml:space="preserve">OPG to proceed with initial </w:t>
            </w:r>
            <w:r>
              <w:rPr>
                <w:rFonts w:ascii="Arial" w:hAnsi="Arial" w:cs="Arial"/>
                <w:sz w:val="20"/>
                <w:szCs w:val="20"/>
              </w:rPr>
              <w:t>issuance of term debt</w:t>
            </w:r>
          </w:p>
          <w:p w14:paraId="6820EC0C" w14:textId="77777777" w:rsidR="00085134" w:rsidRPr="00353FE1" w:rsidRDefault="00085134" w:rsidP="00085134">
            <w:pPr>
              <w:pStyle w:val="ListParagraph"/>
              <w:ind w:left="360"/>
              <w:rPr>
                <w:rFonts w:ascii="Arial" w:hAnsi="Arial" w:cs="Arial"/>
                <w:sz w:val="20"/>
                <w:szCs w:val="20"/>
              </w:rPr>
            </w:pPr>
          </w:p>
        </w:tc>
      </w:tr>
      <w:tr w:rsidR="00D53BC2" w:rsidRPr="00353FE1" w14:paraId="44BADEE1" w14:textId="77777777" w:rsidTr="002560B2">
        <w:tc>
          <w:tcPr>
            <w:tcW w:w="2405" w:type="dxa"/>
          </w:tcPr>
          <w:p w14:paraId="1C95BEEA" w14:textId="77777777" w:rsidR="00D53BC2" w:rsidRPr="00353FE1" w:rsidRDefault="00D53BC2" w:rsidP="00D53BC2">
            <w:pPr>
              <w:rPr>
                <w:rFonts w:ascii="Arial" w:hAnsi="Arial" w:cs="Arial"/>
                <w:sz w:val="20"/>
                <w:szCs w:val="20"/>
              </w:rPr>
            </w:pPr>
            <w:r w:rsidRPr="00353FE1">
              <w:rPr>
                <w:rFonts w:ascii="Arial" w:hAnsi="Arial" w:cs="Arial"/>
                <w:sz w:val="20"/>
                <w:szCs w:val="20"/>
              </w:rPr>
              <w:t>Equity Injection</w:t>
            </w:r>
          </w:p>
        </w:tc>
        <w:tc>
          <w:tcPr>
            <w:tcW w:w="3544" w:type="dxa"/>
          </w:tcPr>
          <w:p w14:paraId="37C9DEB7" w14:textId="77777777" w:rsidR="00D53BC2" w:rsidRPr="00353FE1" w:rsidRDefault="00D53BC2" w:rsidP="00D53BC2">
            <w:pPr>
              <w:pStyle w:val="ListParagraph"/>
              <w:numPr>
                <w:ilvl w:val="0"/>
                <w:numId w:val="4"/>
              </w:numPr>
              <w:rPr>
                <w:rFonts w:ascii="Arial" w:hAnsi="Arial" w:cs="Arial"/>
                <w:sz w:val="20"/>
                <w:szCs w:val="20"/>
              </w:rPr>
            </w:pPr>
            <w:r w:rsidRPr="00353FE1">
              <w:rPr>
                <w:rFonts w:ascii="Arial" w:hAnsi="Arial" w:cs="Arial"/>
                <w:sz w:val="20"/>
                <w:szCs w:val="20"/>
              </w:rPr>
              <w:t>Province to purchase shares of OPG on a monthly basis</w:t>
            </w:r>
          </w:p>
        </w:tc>
        <w:tc>
          <w:tcPr>
            <w:tcW w:w="2693" w:type="dxa"/>
            <w:shd w:val="clear" w:color="auto" w:fill="auto"/>
          </w:tcPr>
          <w:p w14:paraId="5671E5CD" w14:textId="0C872B4D" w:rsidR="00D53BC2" w:rsidRPr="002560B2" w:rsidRDefault="00D53BC2" w:rsidP="00D53BC2">
            <w:pPr>
              <w:pStyle w:val="ListParagraph"/>
              <w:numPr>
                <w:ilvl w:val="0"/>
                <w:numId w:val="4"/>
              </w:numPr>
              <w:rPr>
                <w:rFonts w:ascii="Arial" w:hAnsi="Arial" w:cs="Arial"/>
                <w:sz w:val="20"/>
                <w:szCs w:val="20"/>
              </w:rPr>
            </w:pPr>
            <w:r w:rsidRPr="002560B2">
              <w:rPr>
                <w:rFonts w:ascii="Arial" w:hAnsi="Arial" w:cs="Arial"/>
                <w:sz w:val="20"/>
                <w:szCs w:val="20"/>
              </w:rPr>
              <w:t>Master Subscription Agreement</w:t>
            </w:r>
            <w:r w:rsidR="001C324E" w:rsidRPr="002560B2">
              <w:rPr>
                <w:rFonts w:ascii="Arial" w:hAnsi="Arial" w:cs="Arial"/>
                <w:sz w:val="20"/>
                <w:szCs w:val="20"/>
              </w:rPr>
              <w:t xml:space="preserve"> </w:t>
            </w:r>
            <w:r w:rsidR="002560B2" w:rsidRPr="002560B2">
              <w:rPr>
                <w:rFonts w:ascii="Arial" w:hAnsi="Arial" w:cs="Arial"/>
                <w:sz w:val="20"/>
                <w:szCs w:val="20"/>
              </w:rPr>
              <w:t>–</w:t>
            </w:r>
            <w:r w:rsidR="001C324E" w:rsidRPr="002560B2">
              <w:rPr>
                <w:rFonts w:ascii="Arial" w:hAnsi="Arial" w:cs="Arial"/>
                <w:sz w:val="20"/>
                <w:szCs w:val="20"/>
              </w:rPr>
              <w:t xml:space="preserve"> </w:t>
            </w:r>
            <w:r w:rsidR="002560B2" w:rsidRPr="002560B2">
              <w:rPr>
                <w:rFonts w:ascii="Arial" w:hAnsi="Arial" w:cs="Arial"/>
                <w:sz w:val="20"/>
                <w:szCs w:val="20"/>
              </w:rPr>
              <w:t>C</w:t>
            </w:r>
            <w:r w:rsidR="001C324E" w:rsidRPr="002560B2">
              <w:rPr>
                <w:rFonts w:ascii="Arial" w:hAnsi="Arial" w:cs="Arial"/>
                <w:sz w:val="20"/>
                <w:szCs w:val="20"/>
              </w:rPr>
              <w:t>omplete</w:t>
            </w:r>
          </w:p>
          <w:p w14:paraId="6A89C2B6" w14:textId="670C0899" w:rsidR="00D53BC2" w:rsidRPr="002560B2" w:rsidRDefault="00D53BC2" w:rsidP="00D53BC2">
            <w:pPr>
              <w:pStyle w:val="ListParagraph"/>
              <w:numPr>
                <w:ilvl w:val="0"/>
                <w:numId w:val="4"/>
              </w:numPr>
              <w:rPr>
                <w:rFonts w:ascii="Arial" w:hAnsi="Arial" w:cs="Arial"/>
                <w:sz w:val="20"/>
                <w:szCs w:val="20"/>
              </w:rPr>
            </w:pPr>
            <w:r w:rsidRPr="002560B2">
              <w:rPr>
                <w:rFonts w:ascii="Arial" w:hAnsi="Arial" w:cs="Arial"/>
                <w:sz w:val="20"/>
                <w:szCs w:val="20"/>
              </w:rPr>
              <w:t>MOU between OFA and Energy</w:t>
            </w:r>
            <w:r w:rsidR="001C324E" w:rsidRPr="002560B2">
              <w:rPr>
                <w:rFonts w:ascii="Arial" w:hAnsi="Arial" w:cs="Arial"/>
                <w:sz w:val="20"/>
                <w:szCs w:val="20"/>
              </w:rPr>
              <w:t xml:space="preserve"> </w:t>
            </w:r>
            <w:r w:rsidR="002560B2" w:rsidRPr="002560B2">
              <w:rPr>
                <w:rFonts w:ascii="Arial" w:hAnsi="Arial" w:cs="Arial"/>
                <w:sz w:val="20"/>
                <w:szCs w:val="20"/>
              </w:rPr>
              <w:t>–</w:t>
            </w:r>
            <w:r w:rsidR="001C324E" w:rsidRPr="002560B2">
              <w:rPr>
                <w:rFonts w:ascii="Arial" w:hAnsi="Arial" w:cs="Arial"/>
                <w:sz w:val="20"/>
                <w:szCs w:val="20"/>
              </w:rPr>
              <w:t xml:space="preserve"> </w:t>
            </w:r>
            <w:r w:rsidR="002560B2" w:rsidRPr="002560B2">
              <w:rPr>
                <w:rFonts w:ascii="Arial" w:hAnsi="Arial" w:cs="Arial"/>
                <w:sz w:val="20"/>
                <w:szCs w:val="20"/>
              </w:rPr>
              <w:t>C</w:t>
            </w:r>
            <w:r w:rsidR="001C324E" w:rsidRPr="002560B2">
              <w:rPr>
                <w:rFonts w:ascii="Arial" w:hAnsi="Arial" w:cs="Arial"/>
                <w:sz w:val="20"/>
                <w:szCs w:val="20"/>
              </w:rPr>
              <w:t>omplete</w:t>
            </w:r>
          </w:p>
          <w:p w14:paraId="41FFA6C5" w14:textId="77777777" w:rsidR="00D53BC2" w:rsidRPr="002560B2" w:rsidRDefault="00D53BC2" w:rsidP="00D53BC2">
            <w:pPr>
              <w:pStyle w:val="ListParagraph"/>
              <w:numPr>
                <w:ilvl w:val="0"/>
                <w:numId w:val="4"/>
              </w:numPr>
              <w:rPr>
                <w:rFonts w:ascii="Arial" w:hAnsi="Arial" w:cs="Arial"/>
                <w:sz w:val="20"/>
                <w:szCs w:val="20"/>
              </w:rPr>
            </w:pPr>
            <w:r w:rsidRPr="002560B2">
              <w:rPr>
                <w:rFonts w:ascii="Arial" w:hAnsi="Arial" w:cs="Arial"/>
                <w:sz w:val="20"/>
                <w:szCs w:val="20"/>
              </w:rPr>
              <w:t>Notice of Subscription</w:t>
            </w:r>
          </w:p>
          <w:p w14:paraId="07ADA791" w14:textId="60CEF997" w:rsidR="00D53BC2" w:rsidRPr="002560B2" w:rsidRDefault="00D53BC2" w:rsidP="00D53BC2">
            <w:pPr>
              <w:pStyle w:val="ListParagraph"/>
              <w:numPr>
                <w:ilvl w:val="0"/>
                <w:numId w:val="4"/>
              </w:numPr>
              <w:rPr>
                <w:rFonts w:ascii="Arial" w:hAnsi="Arial" w:cs="Arial"/>
                <w:sz w:val="20"/>
                <w:szCs w:val="20"/>
              </w:rPr>
            </w:pPr>
            <w:r w:rsidRPr="002560B2">
              <w:rPr>
                <w:rFonts w:ascii="Arial" w:hAnsi="Arial" w:cs="Arial"/>
                <w:sz w:val="20"/>
                <w:szCs w:val="20"/>
              </w:rPr>
              <w:lastRenderedPageBreak/>
              <w:t>Amendment to Articles</w:t>
            </w:r>
            <w:r w:rsidR="001C324E" w:rsidRPr="002560B2">
              <w:rPr>
                <w:rFonts w:ascii="Arial" w:hAnsi="Arial" w:cs="Arial"/>
                <w:sz w:val="20"/>
                <w:szCs w:val="20"/>
              </w:rPr>
              <w:t xml:space="preserve"> Signed </w:t>
            </w:r>
            <w:r w:rsidR="002560B2" w:rsidRPr="002560B2">
              <w:rPr>
                <w:rFonts w:ascii="Arial" w:hAnsi="Arial" w:cs="Arial"/>
                <w:sz w:val="20"/>
                <w:szCs w:val="20"/>
              </w:rPr>
              <w:t>– C</w:t>
            </w:r>
            <w:r w:rsidR="001C324E" w:rsidRPr="002560B2">
              <w:rPr>
                <w:rFonts w:ascii="Arial" w:hAnsi="Arial" w:cs="Arial"/>
                <w:sz w:val="20"/>
                <w:szCs w:val="20"/>
              </w:rPr>
              <w:t>omplete</w:t>
            </w:r>
          </w:p>
          <w:p w14:paraId="2C020A8B" w14:textId="77777777" w:rsidR="00D53BC2" w:rsidRPr="002560B2" w:rsidRDefault="00D53BC2" w:rsidP="00D53BC2">
            <w:pPr>
              <w:pStyle w:val="ListParagraph"/>
              <w:ind w:left="360"/>
              <w:rPr>
                <w:rFonts w:ascii="Arial" w:hAnsi="Arial" w:cs="Arial"/>
                <w:sz w:val="20"/>
                <w:szCs w:val="20"/>
              </w:rPr>
            </w:pPr>
          </w:p>
        </w:tc>
        <w:tc>
          <w:tcPr>
            <w:tcW w:w="4820" w:type="dxa"/>
            <w:shd w:val="clear" w:color="auto" w:fill="auto"/>
          </w:tcPr>
          <w:p w14:paraId="655B380E" w14:textId="0771BC9D" w:rsidR="001C324E" w:rsidRPr="002560B2" w:rsidRDefault="001C324E" w:rsidP="001C324E">
            <w:pPr>
              <w:pStyle w:val="ListParagraph"/>
              <w:numPr>
                <w:ilvl w:val="0"/>
                <w:numId w:val="4"/>
              </w:numPr>
              <w:rPr>
                <w:rFonts w:ascii="Arial" w:hAnsi="Arial" w:cs="Arial"/>
                <w:sz w:val="20"/>
                <w:szCs w:val="20"/>
              </w:rPr>
            </w:pPr>
            <w:r w:rsidRPr="002560B2">
              <w:rPr>
                <w:rFonts w:ascii="Arial" w:hAnsi="Arial" w:cs="Arial"/>
                <w:sz w:val="20"/>
                <w:szCs w:val="20"/>
              </w:rPr>
              <w:lastRenderedPageBreak/>
              <w:t>Master Share Subscription Agreement and Shareholder resolution s</w:t>
            </w:r>
            <w:r w:rsidR="002560B2" w:rsidRPr="002560B2">
              <w:rPr>
                <w:rFonts w:ascii="Arial" w:hAnsi="Arial" w:cs="Arial"/>
                <w:sz w:val="20"/>
                <w:szCs w:val="20"/>
              </w:rPr>
              <w:t>igned on November 29</w:t>
            </w:r>
            <w:r w:rsidRPr="002560B2">
              <w:rPr>
                <w:rFonts w:ascii="Arial" w:hAnsi="Arial" w:cs="Arial"/>
                <w:sz w:val="20"/>
                <w:szCs w:val="20"/>
              </w:rPr>
              <w:t xml:space="preserve"> </w:t>
            </w:r>
          </w:p>
          <w:p w14:paraId="77826ED0" w14:textId="46C2E9C4" w:rsidR="001C324E" w:rsidRPr="002560B2" w:rsidRDefault="001C324E" w:rsidP="001C324E">
            <w:pPr>
              <w:pStyle w:val="ListParagraph"/>
              <w:numPr>
                <w:ilvl w:val="0"/>
                <w:numId w:val="4"/>
              </w:numPr>
              <w:rPr>
                <w:rFonts w:ascii="Arial" w:hAnsi="Arial" w:cs="Arial"/>
                <w:sz w:val="20"/>
                <w:szCs w:val="20"/>
              </w:rPr>
            </w:pPr>
            <w:r w:rsidRPr="002560B2">
              <w:rPr>
                <w:rFonts w:ascii="Arial" w:hAnsi="Arial" w:cs="Arial"/>
                <w:sz w:val="20"/>
                <w:szCs w:val="20"/>
              </w:rPr>
              <w:t>OFA/ENE MOU will be signed by Dec</w:t>
            </w:r>
            <w:r w:rsidR="002560B2" w:rsidRPr="002560B2">
              <w:rPr>
                <w:rFonts w:ascii="Arial" w:hAnsi="Arial" w:cs="Arial"/>
                <w:sz w:val="20"/>
                <w:szCs w:val="20"/>
              </w:rPr>
              <w:t>ember 7</w:t>
            </w:r>
            <w:r w:rsidRPr="002560B2">
              <w:rPr>
                <w:rFonts w:ascii="Arial" w:hAnsi="Arial" w:cs="Arial"/>
                <w:sz w:val="20"/>
                <w:szCs w:val="20"/>
              </w:rPr>
              <w:t xml:space="preserve"> </w:t>
            </w:r>
          </w:p>
          <w:p w14:paraId="61E219D2" w14:textId="77777777" w:rsidR="00D53BC2" w:rsidRPr="002560B2" w:rsidRDefault="00D53BC2" w:rsidP="00D53BC2">
            <w:pPr>
              <w:rPr>
                <w:rFonts w:ascii="Arial" w:hAnsi="Arial" w:cs="Arial"/>
                <w:b/>
                <w:sz w:val="20"/>
                <w:szCs w:val="20"/>
              </w:rPr>
            </w:pPr>
          </w:p>
          <w:p w14:paraId="3F10A297" w14:textId="77777777" w:rsidR="002560B2" w:rsidRDefault="002560B2" w:rsidP="002560B2">
            <w:pPr>
              <w:rPr>
                <w:rFonts w:ascii="Arial" w:hAnsi="Arial" w:cs="Arial"/>
                <w:b/>
                <w:sz w:val="20"/>
                <w:szCs w:val="20"/>
              </w:rPr>
            </w:pPr>
          </w:p>
          <w:p w14:paraId="0267B9AD" w14:textId="77777777" w:rsidR="00CF2DFD" w:rsidRPr="002560B2" w:rsidRDefault="00CF2DFD" w:rsidP="002560B2">
            <w:pPr>
              <w:rPr>
                <w:rFonts w:ascii="Arial" w:hAnsi="Arial" w:cs="Arial"/>
                <w:b/>
                <w:sz w:val="20"/>
                <w:szCs w:val="20"/>
              </w:rPr>
            </w:pPr>
          </w:p>
          <w:p w14:paraId="7F65CB39" w14:textId="3B22BF46" w:rsidR="00D53BC2" w:rsidRPr="002560B2" w:rsidRDefault="00D53BC2" w:rsidP="002560B2">
            <w:pPr>
              <w:rPr>
                <w:rFonts w:ascii="Arial" w:hAnsi="Arial" w:cs="Arial"/>
                <w:sz w:val="20"/>
                <w:szCs w:val="20"/>
              </w:rPr>
            </w:pPr>
            <w:r w:rsidRPr="002560B2">
              <w:rPr>
                <w:rFonts w:ascii="Arial" w:hAnsi="Arial" w:cs="Arial"/>
                <w:b/>
                <w:sz w:val="20"/>
                <w:szCs w:val="20"/>
              </w:rPr>
              <w:lastRenderedPageBreak/>
              <w:t>Timing</w:t>
            </w:r>
            <w:r w:rsidR="00070EF0" w:rsidRPr="002560B2">
              <w:rPr>
                <w:rFonts w:ascii="Arial" w:hAnsi="Arial" w:cs="Arial"/>
                <w:b/>
                <w:sz w:val="20"/>
                <w:szCs w:val="20"/>
              </w:rPr>
              <w:t xml:space="preserve"> / Next Steps</w:t>
            </w:r>
            <w:r w:rsidRPr="002560B2">
              <w:rPr>
                <w:rFonts w:ascii="Arial" w:hAnsi="Arial" w:cs="Arial"/>
                <w:b/>
                <w:sz w:val="20"/>
                <w:szCs w:val="20"/>
              </w:rPr>
              <w:t>:</w:t>
            </w:r>
            <w:r w:rsidRPr="002560B2">
              <w:rPr>
                <w:rFonts w:ascii="Arial" w:hAnsi="Arial" w:cs="Arial"/>
                <w:sz w:val="20"/>
                <w:szCs w:val="20"/>
              </w:rPr>
              <w:t xml:space="preserve"> </w:t>
            </w:r>
          </w:p>
          <w:p w14:paraId="50866EB6" w14:textId="77777777" w:rsidR="001C324E" w:rsidRPr="002560B2" w:rsidRDefault="001C324E" w:rsidP="00070EF0">
            <w:pPr>
              <w:pStyle w:val="ListParagraph"/>
              <w:numPr>
                <w:ilvl w:val="0"/>
                <w:numId w:val="24"/>
              </w:numPr>
              <w:rPr>
                <w:rFonts w:ascii="Arial" w:hAnsi="Arial" w:cs="Arial"/>
                <w:sz w:val="20"/>
                <w:szCs w:val="20"/>
              </w:rPr>
            </w:pPr>
            <w:r w:rsidRPr="002560B2">
              <w:rPr>
                <w:rFonts w:ascii="Arial" w:hAnsi="Arial" w:cs="Arial"/>
                <w:sz w:val="20"/>
                <w:szCs w:val="20"/>
              </w:rPr>
              <w:t>First equity injection expected</w:t>
            </w:r>
            <w:r w:rsidR="002560B2" w:rsidRPr="002560B2">
              <w:rPr>
                <w:rFonts w:ascii="Arial" w:hAnsi="Arial" w:cs="Arial"/>
                <w:sz w:val="20"/>
                <w:szCs w:val="20"/>
              </w:rPr>
              <w:t xml:space="preserve"> to be completed by December 18</w:t>
            </w:r>
          </w:p>
          <w:p w14:paraId="7F3238D2" w14:textId="1D794630" w:rsidR="002560B2" w:rsidRPr="002560B2" w:rsidRDefault="002560B2" w:rsidP="002560B2">
            <w:pPr>
              <w:pStyle w:val="ListParagraph"/>
              <w:ind w:left="360"/>
              <w:rPr>
                <w:rFonts w:ascii="Arial" w:hAnsi="Arial" w:cs="Arial"/>
                <w:sz w:val="20"/>
                <w:szCs w:val="20"/>
              </w:rPr>
            </w:pPr>
          </w:p>
        </w:tc>
      </w:tr>
      <w:tr w:rsidR="00D53BC2" w:rsidRPr="00353FE1" w14:paraId="16825923" w14:textId="77777777" w:rsidTr="000176D3">
        <w:tc>
          <w:tcPr>
            <w:tcW w:w="2405" w:type="dxa"/>
          </w:tcPr>
          <w:p w14:paraId="50052AB0" w14:textId="50521CB3" w:rsidR="00D53BC2" w:rsidRDefault="00D53BC2" w:rsidP="00D53BC2">
            <w:pPr>
              <w:rPr>
                <w:rFonts w:ascii="Arial" w:hAnsi="Arial" w:cs="Arial"/>
                <w:sz w:val="20"/>
                <w:szCs w:val="20"/>
              </w:rPr>
            </w:pPr>
          </w:p>
          <w:p w14:paraId="714390AE" w14:textId="77777777" w:rsidR="001C324E" w:rsidRPr="00353FE1" w:rsidRDefault="001C324E" w:rsidP="00D53BC2">
            <w:pPr>
              <w:rPr>
                <w:rFonts w:ascii="Arial" w:hAnsi="Arial" w:cs="Arial"/>
                <w:sz w:val="20"/>
                <w:szCs w:val="20"/>
              </w:rPr>
            </w:pPr>
            <w:r w:rsidRPr="00CF2DFD">
              <w:rPr>
                <w:rFonts w:ascii="Arial" w:hAnsi="Arial" w:cs="Arial"/>
                <w:sz w:val="20"/>
                <w:szCs w:val="20"/>
              </w:rPr>
              <w:t>Protocol for Subordinated and Junior Subordinated Debt</w:t>
            </w:r>
          </w:p>
        </w:tc>
        <w:tc>
          <w:tcPr>
            <w:tcW w:w="3544" w:type="dxa"/>
          </w:tcPr>
          <w:p w14:paraId="48124EE2" w14:textId="77777777" w:rsidR="00D53BC2" w:rsidRPr="00353FE1" w:rsidRDefault="00D53BC2" w:rsidP="00D53BC2">
            <w:pPr>
              <w:pStyle w:val="ListParagraph"/>
              <w:numPr>
                <w:ilvl w:val="0"/>
                <w:numId w:val="6"/>
              </w:numPr>
              <w:rPr>
                <w:rFonts w:ascii="Arial" w:hAnsi="Arial" w:cs="Arial"/>
                <w:sz w:val="20"/>
                <w:szCs w:val="20"/>
              </w:rPr>
            </w:pPr>
            <w:r w:rsidRPr="00353FE1">
              <w:rPr>
                <w:rFonts w:ascii="Arial" w:hAnsi="Arial" w:cs="Arial"/>
                <w:sz w:val="20"/>
                <w:szCs w:val="20"/>
              </w:rPr>
              <w:t>OPG will lend the equity injection from the Province to the Trust by way of subordinated debt</w:t>
            </w:r>
          </w:p>
        </w:tc>
        <w:tc>
          <w:tcPr>
            <w:tcW w:w="2693" w:type="dxa"/>
          </w:tcPr>
          <w:p w14:paraId="01690EB2" w14:textId="77777777" w:rsidR="00D53BC2" w:rsidRPr="00353FE1" w:rsidRDefault="00D53BC2" w:rsidP="00D53BC2">
            <w:pPr>
              <w:pStyle w:val="ListParagraph"/>
              <w:numPr>
                <w:ilvl w:val="0"/>
                <w:numId w:val="6"/>
              </w:numPr>
              <w:rPr>
                <w:rFonts w:ascii="Arial" w:hAnsi="Arial" w:cs="Arial"/>
                <w:sz w:val="20"/>
                <w:szCs w:val="20"/>
              </w:rPr>
            </w:pPr>
            <w:r w:rsidRPr="00353FE1">
              <w:rPr>
                <w:rFonts w:ascii="Arial" w:hAnsi="Arial" w:cs="Arial"/>
                <w:sz w:val="20"/>
                <w:szCs w:val="20"/>
              </w:rPr>
              <w:t>Draft Term Sheet</w:t>
            </w:r>
          </w:p>
          <w:p w14:paraId="366566EE" w14:textId="77777777" w:rsidR="00D53BC2" w:rsidRPr="00353FE1" w:rsidRDefault="00D53BC2" w:rsidP="00D53BC2">
            <w:pPr>
              <w:pStyle w:val="ListParagraph"/>
              <w:numPr>
                <w:ilvl w:val="0"/>
                <w:numId w:val="6"/>
              </w:numPr>
              <w:rPr>
                <w:rFonts w:ascii="Arial" w:hAnsi="Arial" w:cs="Arial"/>
                <w:sz w:val="20"/>
                <w:szCs w:val="20"/>
              </w:rPr>
            </w:pPr>
            <w:r w:rsidRPr="00353FE1">
              <w:rPr>
                <w:rFonts w:ascii="Arial" w:hAnsi="Arial" w:cs="Arial"/>
                <w:sz w:val="20"/>
                <w:szCs w:val="20"/>
              </w:rPr>
              <w:t>Debt Loan Arrangement</w:t>
            </w:r>
          </w:p>
        </w:tc>
        <w:tc>
          <w:tcPr>
            <w:tcW w:w="4820" w:type="dxa"/>
          </w:tcPr>
          <w:p w14:paraId="6B2A8F01" w14:textId="77777777" w:rsidR="00D53BC2" w:rsidRPr="00353FE1" w:rsidRDefault="00D53BC2" w:rsidP="00D53BC2">
            <w:pPr>
              <w:pStyle w:val="ListParagraph"/>
              <w:numPr>
                <w:ilvl w:val="0"/>
                <w:numId w:val="6"/>
              </w:numPr>
              <w:rPr>
                <w:rFonts w:ascii="Arial" w:hAnsi="Arial" w:cs="Arial"/>
                <w:sz w:val="20"/>
                <w:szCs w:val="20"/>
              </w:rPr>
            </w:pPr>
            <w:r w:rsidRPr="00353FE1">
              <w:rPr>
                <w:rFonts w:ascii="Arial" w:hAnsi="Arial" w:cs="Arial"/>
                <w:sz w:val="20"/>
                <w:szCs w:val="20"/>
              </w:rPr>
              <w:t xml:space="preserve">OFA </w:t>
            </w:r>
            <w:r w:rsidR="001C324E">
              <w:rPr>
                <w:rFonts w:ascii="Arial" w:hAnsi="Arial" w:cs="Arial"/>
                <w:sz w:val="20"/>
                <w:szCs w:val="20"/>
              </w:rPr>
              <w:t xml:space="preserve"> has</w:t>
            </w:r>
            <w:r w:rsidRPr="00353FE1">
              <w:rPr>
                <w:rFonts w:ascii="Arial" w:hAnsi="Arial" w:cs="Arial"/>
                <w:sz w:val="20"/>
                <w:szCs w:val="20"/>
              </w:rPr>
              <w:t xml:space="preserve"> provide</w:t>
            </w:r>
            <w:r w:rsidR="001C324E">
              <w:rPr>
                <w:rFonts w:ascii="Arial" w:hAnsi="Arial" w:cs="Arial"/>
                <w:sz w:val="20"/>
                <w:szCs w:val="20"/>
              </w:rPr>
              <w:t>d</w:t>
            </w:r>
            <w:r w:rsidRPr="00353FE1">
              <w:rPr>
                <w:rFonts w:ascii="Arial" w:hAnsi="Arial" w:cs="Arial"/>
                <w:sz w:val="20"/>
                <w:szCs w:val="20"/>
              </w:rPr>
              <w:t xml:space="preserve"> comments</w:t>
            </w:r>
          </w:p>
          <w:p w14:paraId="5ABCF6CC" w14:textId="77777777" w:rsidR="00D53BC2" w:rsidRPr="00353FE1" w:rsidRDefault="00D53BC2" w:rsidP="00D53BC2">
            <w:pPr>
              <w:pStyle w:val="ListParagraph"/>
              <w:numPr>
                <w:ilvl w:val="0"/>
                <w:numId w:val="6"/>
              </w:numPr>
              <w:rPr>
                <w:rFonts w:ascii="Arial" w:hAnsi="Arial" w:cs="Arial"/>
                <w:sz w:val="20"/>
                <w:szCs w:val="20"/>
              </w:rPr>
            </w:pPr>
            <w:r w:rsidRPr="00353FE1">
              <w:rPr>
                <w:rFonts w:ascii="Arial" w:hAnsi="Arial" w:cs="Arial"/>
                <w:sz w:val="20"/>
                <w:szCs w:val="20"/>
              </w:rPr>
              <w:t>OPG to draft Debt Loan Arrangement</w:t>
            </w:r>
          </w:p>
          <w:p w14:paraId="1E54DD6F" w14:textId="77777777" w:rsidR="00085134" w:rsidRPr="00353FE1" w:rsidRDefault="00085134" w:rsidP="00D53BC2">
            <w:pPr>
              <w:rPr>
                <w:rFonts w:ascii="Arial" w:hAnsi="Arial" w:cs="Arial"/>
                <w:b/>
                <w:sz w:val="20"/>
                <w:szCs w:val="20"/>
              </w:rPr>
            </w:pPr>
          </w:p>
          <w:p w14:paraId="38BF9F53" w14:textId="77777777" w:rsidR="00070EF0" w:rsidRDefault="00D53BC2" w:rsidP="00D53BC2">
            <w:pPr>
              <w:rPr>
                <w:rFonts w:ascii="Arial" w:hAnsi="Arial" w:cs="Arial"/>
                <w:sz w:val="20"/>
                <w:szCs w:val="20"/>
              </w:rPr>
            </w:pPr>
            <w:r w:rsidRPr="00353FE1">
              <w:rPr>
                <w:rFonts w:ascii="Arial" w:hAnsi="Arial" w:cs="Arial"/>
                <w:b/>
                <w:sz w:val="20"/>
                <w:szCs w:val="20"/>
              </w:rPr>
              <w:t>Timing</w:t>
            </w:r>
            <w:r w:rsidR="00070EF0">
              <w:rPr>
                <w:rFonts w:ascii="Arial" w:hAnsi="Arial" w:cs="Arial"/>
                <w:b/>
                <w:sz w:val="20"/>
                <w:szCs w:val="20"/>
              </w:rPr>
              <w:t xml:space="preserve"> / Next Steps</w:t>
            </w:r>
            <w:r w:rsidRPr="00353FE1">
              <w:rPr>
                <w:rFonts w:ascii="Arial" w:hAnsi="Arial" w:cs="Arial"/>
                <w:sz w:val="20"/>
                <w:szCs w:val="20"/>
              </w:rPr>
              <w:t xml:space="preserve">: </w:t>
            </w:r>
          </w:p>
          <w:p w14:paraId="5C657A10" w14:textId="77777777" w:rsidR="009C166E" w:rsidRDefault="009C166E" w:rsidP="00070EF0">
            <w:pPr>
              <w:pStyle w:val="ListParagraph"/>
              <w:numPr>
                <w:ilvl w:val="0"/>
                <w:numId w:val="24"/>
              </w:numPr>
              <w:rPr>
                <w:rFonts w:ascii="Arial" w:hAnsi="Arial" w:cs="Arial"/>
                <w:sz w:val="20"/>
                <w:szCs w:val="20"/>
              </w:rPr>
            </w:pPr>
            <w:r>
              <w:rPr>
                <w:rFonts w:ascii="Arial" w:hAnsi="Arial" w:cs="Arial"/>
                <w:sz w:val="20"/>
                <w:szCs w:val="20"/>
              </w:rPr>
              <w:t>OPG to provide additional details</w:t>
            </w:r>
          </w:p>
          <w:p w14:paraId="342F52A5" w14:textId="77777777" w:rsidR="00070EF0" w:rsidRPr="002560B2" w:rsidRDefault="00070EF0" w:rsidP="002560B2">
            <w:pPr>
              <w:rPr>
                <w:rFonts w:ascii="Arial" w:hAnsi="Arial" w:cs="Arial"/>
                <w:sz w:val="20"/>
                <w:szCs w:val="20"/>
              </w:rPr>
            </w:pPr>
          </w:p>
        </w:tc>
      </w:tr>
      <w:tr w:rsidR="00D56092" w:rsidRPr="00353FE1" w14:paraId="6CCA9EB2" w14:textId="77777777" w:rsidTr="000176D3">
        <w:tc>
          <w:tcPr>
            <w:tcW w:w="2405" w:type="dxa"/>
          </w:tcPr>
          <w:p w14:paraId="21A25B59" w14:textId="77777777" w:rsidR="00D56092" w:rsidRPr="00353FE1" w:rsidRDefault="00D56092" w:rsidP="00D56092">
            <w:pPr>
              <w:rPr>
                <w:rFonts w:ascii="Arial" w:hAnsi="Arial" w:cs="Arial"/>
                <w:sz w:val="20"/>
                <w:szCs w:val="20"/>
              </w:rPr>
            </w:pPr>
            <w:r w:rsidRPr="00353FE1">
              <w:rPr>
                <w:rFonts w:ascii="Arial" w:hAnsi="Arial" w:cs="Arial"/>
                <w:sz w:val="20"/>
                <w:szCs w:val="20"/>
              </w:rPr>
              <w:t>PILs Exemption</w:t>
            </w:r>
          </w:p>
        </w:tc>
        <w:tc>
          <w:tcPr>
            <w:tcW w:w="3544" w:type="dxa"/>
          </w:tcPr>
          <w:p w14:paraId="6C9731AE" w14:textId="77777777" w:rsidR="00C96EF8" w:rsidRPr="00D16971" w:rsidRDefault="00C96EF8" w:rsidP="00D16971">
            <w:pPr>
              <w:pStyle w:val="ListParagraph"/>
              <w:numPr>
                <w:ilvl w:val="0"/>
                <w:numId w:val="3"/>
              </w:numPr>
              <w:rPr>
                <w:rFonts w:ascii="Arial" w:hAnsi="Arial" w:cs="Arial"/>
                <w:sz w:val="20"/>
                <w:szCs w:val="20"/>
              </w:rPr>
            </w:pPr>
            <w:r w:rsidRPr="00D16971">
              <w:rPr>
                <w:rFonts w:ascii="Arial" w:hAnsi="Arial" w:cs="Arial"/>
                <w:sz w:val="20"/>
                <w:szCs w:val="20"/>
              </w:rPr>
              <w:t xml:space="preserve">The </w:t>
            </w:r>
            <w:r w:rsidR="003E5B3A" w:rsidRPr="00D16971">
              <w:rPr>
                <w:rFonts w:ascii="Arial" w:hAnsi="Arial" w:cs="Arial"/>
                <w:sz w:val="20"/>
                <w:szCs w:val="20"/>
              </w:rPr>
              <w:t xml:space="preserve">beneficiary of the </w:t>
            </w:r>
            <w:r w:rsidRPr="00D16971">
              <w:rPr>
                <w:rFonts w:ascii="Arial" w:hAnsi="Arial" w:cs="Arial"/>
                <w:sz w:val="20"/>
                <w:szCs w:val="20"/>
              </w:rPr>
              <w:t xml:space="preserve">OFHP Trust would be subject to tax under the payments in lieu of taxes (PILs) regime under the </w:t>
            </w:r>
            <w:r w:rsidRPr="00D16971">
              <w:rPr>
                <w:rFonts w:ascii="Arial" w:hAnsi="Arial" w:cs="Arial"/>
                <w:i/>
                <w:sz w:val="20"/>
                <w:szCs w:val="20"/>
              </w:rPr>
              <w:t xml:space="preserve">Electricity Act, 1998 </w:t>
            </w:r>
            <w:r w:rsidRPr="00D16971">
              <w:rPr>
                <w:rFonts w:ascii="Arial" w:hAnsi="Arial" w:cs="Arial"/>
                <w:sz w:val="20"/>
                <w:szCs w:val="20"/>
              </w:rPr>
              <w:t>(EA), and would pay PILs to the Ontario Electrici</w:t>
            </w:r>
            <w:r w:rsidR="00820372">
              <w:rPr>
                <w:rFonts w:ascii="Arial" w:hAnsi="Arial" w:cs="Arial"/>
                <w:sz w:val="20"/>
                <w:szCs w:val="20"/>
              </w:rPr>
              <w:t>ty Financial Corporation (OEFC)</w:t>
            </w:r>
          </w:p>
          <w:p w14:paraId="7F59E3EE" w14:textId="77777777" w:rsidR="00D56092" w:rsidRDefault="00D56092" w:rsidP="00D56092">
            <w:pPr>
              <w:pStyle w:val="ListParagraph"/>
              <w:numPr>
                <w:ilvl w:val="0"/>
                <w:numId w:val="3"/>
              </w:numPr>
              <w:rPr>
                <w:rFonts w:ascii="Arial" w:hAnsi="Arial" w:cs="Arial"/>
                <w:sz w:val="20"/>
                <w:szCs w:val="20"/>
              </w:rPr>
            </w:pPr>
            <w:r w:rsidRPr="00353FE1">
              <w:rPr>
                <w:rFonts w:ascii="Arial" w:hAnsi="Arial" w:cs="Arial"/>
                <w:sz w:val="20"/>
                <w:szCs w:val="20"/>
              </w:rPr>
              <w:t xml:space="preserve">Province to mitigate cost to ratepayers by minimizing PILs payable by </w:t>
            </w:r>
            <w:r w:rsidR="00820372">
              <w:rPr>
                <w:rFonts w:ascii="Arial" w:hAnsi="Arial" w:cs="Arial"/>
                <w:sz w:val="20"/>
                <w:szCs w:val="20"/>
              </w:rPr>
              <w:t>the Trust beneficiary</w:t>
            </w:r>
          </w:p>
          <w:p w14:paraId="368A2E41" w14:textId="77777777" w:rsidR="00835C2D" w:rsidRDefault="00146CFA" w:rsidP="00A869B7">
            <w:pPr>
              <w:pStyle w:val="ListParagraph"/>
              <w:numPr>
                <w:ilvl w:val="0"/>
                <w:numId w:val="3"/>
              </w:numPr>
              <w:rPr>
                <w:rFonts w:ascii="Arial" w:hAnsi="Arial" w:cs="Arial"/>
                <w:sz w:val="20"/>
                <w:szCs w:val="20"/>
              </w:rPr>
            </w:pPr>
            <w:r>
              <w:rPr>
                <w:rFonts w:ascii="Arial" w:hAnsi="Arial" w:cs="Arial"/>
                <w:sz w:val="20"/>
                <w:szCs w:val="20"/>
              </w:rPr>
              <w:t xml:space="preserve">A regulation under the EA is required to exempt the </w:t>
            </w:r>
            <w:r w:rsidR="00A869B7">
              <w:rPr>
                <w:rFonts w:ascii="Arial" w:hAnsi="Arial" w:cs="Arial"/>
                <w:sz w:val="20"/>
                <w:szCs w:val="20"/>
              </w:rPr>
              <w:t>b</w:t>
            </w:r>
            <w:r w:rsidR="003E5B3A">
              <w:rPr>
                <w:rFonts w:ascii="Arial" w:hAnsi="Arial" w:cs="Arial"/>
                <w:sz w:val="20"/>
                <w:szCs w:val="20"/>
              </w:rPr>
              <w:t xml:space="preserve">eneficiary </w:t>
            </w:r>
            <w:r>
              <w:rPr>
                <w:rFonts w:ascii="Arial" w:hAnsi="Arial" w:cs="Arial"/>
                <w:sz w:val="20"/>
                <w:szCs w:val="20"/>
              </w:rPr>
              <w:t>from PILs</w:t>
            </w:r>
          </w:p>
          <w:p w14:paraId="7131DADA" w14:textId="77777777" w:rsidR="00085134" w:rsidRPr="00353FE1" w:rsidRDefault="00085134" w:rsidP="002560B2">
            <w:pPr>
              <w:pStyle w:val="ListParagraph"/>
              <w:ind w:left="360"/>
              <w:rPr>
                <w:rFonts w:ascii="Arial" w:hAnsi="Arial" w:cs="Arial"/>
                <w:sz w:val="20"/>
                <w:szCs w:val="20"/>
              </w:rPr>
            </w:pPr>
          </w:p>
        </w:tc>
        <w:tc>
          <w:tcPr>
            <w:tcW w:w="2693" w:type="dxa"/>
          </w:tcPr>
          <w:p w14:paraId="11C49680" w14:textId="7D45881C" w:rsidR="00D56092" w:rsidRPr="00353FE1" w:rsidRDefault="00D56092" w:rsidP="00D56092">
            <w:pPr>
              <w:pStyle w:val="ListParagraph"/>
              <w:numPr>
                <w:ilvl w:val="0"/>
                <w:numId w:val="3"/>
              </w:numPr>
              <w:rPr>
                <w:rFonts w:ascii="Arial" w:hAnsi="Arial" w:cs="Arial"/>
                <w:sz w:val="20"/>
                <w:szCs w:val="20"/>
              </w:rPr>
            </w:pPr>
            <w:r w:rsidRPr="00353FE1">
              <w:rPr>
                <w:rFonts w:ascii="Arial" w:hAnsi="Arial" w:cs="Arial"/>
                <w:sz w:val="20"/>
                <w:szCs w:val="20"/>
              </w:rPr>
              <w:t xml:space="preserve">Regulation </w:t>
            </w:r>
          </w:p>
          <w:p w14:paraId="3DCE6AB1" w14:textId="77777777" w:rsidR="00D56092" w:rsidRPr="00353FE1" w:rsidRDefault="00D56092" w:rsidP="00D56092">
            <w:pPr>
              <w:rPr>
                <w:rFonts w:ascii="Arial" w:hAnsi="Arial" w:cs="Arial"/>
                <w:sz w:val="20"/>
                <w:szCs w:val="20"/>
              </w:rPr>
            </w:pPr>
          </w:p>
        </w:tc>
        <w:tc>
          <w:tcPr>
            <w:tcW w:w="4820" w:type="dxa"/>
          </w:tcPr>
          <w:p w14:paraId="32DFD900" w14:textId="73CF92F4" w:rsidR="00D56092" w:rsidRPr="00353FE1" w:rsidRDefault="00D56092" w:rsidP="00D56092">
            <w:pPr>
              <w:pStyle w:val="ListParagraph"/>
              <w:numPr>
                <w:ilvl w:val="0"/>
                <w:numId w:val="3"/>
              </w:numPr>
              <w:rPr>
                <w:rFonts w:ascii="Arial" w:hAnsi="Arial" w:cs="Arial"/>
                <w:sz w:val="20"/>
                <w:szCs w:val="20"/>
              </w:rPr>
            </w:pPr>
            <w:r w:rsidRPr="00353FE1">
              <w:rPr>
                <w:rFonts w:ascii="Arial" w:hAnsi="Arial" w:cs="Arial"/>
                <w:sz w:val="20"/>
                <w:szCs w:val="20"/>
              </w:rPr>
              <w:t xml:space="preserve">MOF </w:t>
            </w:r>
            <w:r w:rsidR="00226482">
              <w:rPr>
                <w:rFonts w:ascii="Arial" w:hAnsi="Arial" w:cs="Arial"/>
                <w:sz w:val="20"/>
                <w:szCs w:val="20"/>
              </w:rPr>
              <w:t xml:space="preserve">is </w:t>
            </w:r>
            <w:r w:rsidR="002560B2">
              <w:rPr>
                <w:rFonts w:ascii="Arial" w:hAnsi="Arial" w:cs="Arial"/>
                <w:sz w:val="20"/>
                <w:szCs w:val="20"/>
              </w:rPr>
              <w:t xml:space="preserve">drafting the </w:t>
            </w:r>
            <w:r w:rsidRPr="00353FE1">
              <w:rPr>
                <w:rFonts w:ascii="Arial" w:hAnsi="Arial" w:cs="Arial"/>
                <w:sz w:val="20"/>
                <w:szCs w:val="20"/>
              </w:rPr>
              <w:t xml:space="preserve">regulation </w:t>
            </w:r>
          </w:p>
          <w:p w14:paraId="5094A087" w14:textId="77777777" w:rsidR="00D56092" w:rsidRPr="00353FE1" w:rsidRDefault="00D56092" w:rsidP="00D56092">
            <w:pPr>
              <w:rPr>
                <w:rFonts w:ascii="Arial" w:hAnsi="Arial" w:cs="Arial"/>
                <w:b/>
                <w:sz w:val="20"/>
                <w:szCs w:val="20"/>
              </w:rPr>
            </w:pPr>
          </w:p>
          <w:p w14:paraId="70DF387A" w14:textId="77777777" w:rsidR="000060CE" w:rsidRPr="00C450A6" w:rsidRDefault="00D56092" w:rsidP="00D16971">
            <w:pPr>
              <w:rPr>
                <w:rFonts w:ascii="Arial" w:hAnsi="Arial" w:cs="Arial"/>
                <w:sz w:val="20"/>
                <w:szCs w:val="20"/>
              </w:rPr>
            </w:pPr>
            <w:r w:rsidRPr="00731A1F">
              <w:rPr>
                <w:rFonts w:ascii="Arial" w:hAnsi="Arial" w:cs="Arial"/>
                <w:b/>
                <w:sz w:val="20"/>
                <w:szCs w:val="20"/>
              </w:rPr>
              <w:t>Timing</w:t>
            </w:r>
            <w:r w:rsidR="00070EF0" w:rsidRPr="00731A1F">
              <w:rPr>
                <w:rFonts w:ascii="Arial" w:hAnsi="Arial" w:cs="Arial"/>
                <w:b/>
                <w:sz w:val="20"/>
                <w:szCs w:val="20"/>
              </w:rPr>
              <w:t xml:space="preserve"> / Next Steps</w:t>
            </w:r>
            <w:r w:rsidRPr="002B015A">
              <w:rPr>
                <w:rFonts w:ascii="Arial" w:hAnsi="Arial" w:cs="Arial"/>
                <w:b/>
                <w:sz w:val="20"/>
                <w:szCs w:val="20"/>
              </w:rPr>
              <w:t>:</w:t>
            </w:r>
            <w:r w:rsidRPr="00C450A6">
              <w:rPr>
                <w:rFonts w:ascii="Arial" w:hAnsi="Arial" w:cs="Arial"/>
                <w:sz w:val="20"/>
                <w:szCs w:val="20"/>
              </w:rPr>
              <w:t xml:space="preserve"> </w:t>
            </w:r>
          </w:p>
          <w:p w14:paraId="3E868D91" w14:textId="78446B26" w:rsidR="00226482" w:rsidRPr="00731A1F" w:rsidRDefault="00E32843" w:rsidP="000060CE">
            <w:pPr>
              <w:pStyle w:val="ListParagraph"/>
              <w:numPr>
                <w:ilvl w:val="0"/>
                <w:numId w:val="22"/>
              </w:numPr>
              <w:rPr>
                <w:rFonts w:ascii="Arial" w:hAnsi="Arial" w:cs="Arial"/>
                <w:sz w:val="20"/>
                <w:szCs w:val="20"/>
              </w:rPr>
            </w:pPr>
            <w:r w:rsidRPr="00731A1F">
              <w:rPr>
                <w:rFonts w:ascii="Arial" w:hAnsi="Arial" w:cs="Arial"/>
                <w:sz w:val="20"/>
                <w:szCs w:val="20"/>
              </w:rPr>
              <w:t>Regulation expected to</w:t>
            </w:r>
            <w:r w:rsidR="002560B2">
              <w:rPr>
                <w:rFonts w:ascii="Arial" w:hAnsi="Arial" w:cs="Arial"/>
                <w:sz w:val="20"/>
                <w:szCs w:val="20"/>
              </w:rPr>
              <w:t xml:space="preserve"> proceed to LRC </w:t>
            </w:r>
            <w:r w:rsidR="00C76513" w:rsidRPr="00731A1F">
              <w:rPr>
                <w:rFonts w:ascii="Arial" w:hAnsi="Arial" w:cs="Arial"/>
                <w:sz w:val="20"/>
                <w:szCs w:val="20"/>
              </w:rPr>
              <w:t>(TBD)</w:t>
            </w:r>
          </w:p>
          <w:p w14:paraId="4AF1C738" w14:textId="77777777" w:rsidR="00226482" w:rsidRDefault="00226482" w:rsidP="00D16971">
            <w:pPr>
              <w:rPr>
                <w:rFonts w:ascii="Arial" w:hAnsi="Arial" w:cs="Arial"/>
                <w:sz w:val="20"/>
                <w:szCs w:val="20"/>
              </w:rPr>
            </w:pPr>
          </w:p>
          <w:p w14:paraId="38749D7D" w14:textId="77777777" w:rsidR="00D56092" w:rsidRPr="00353FE1" w:rsidRDefault="00D56092" w:rsidP="00D16971">
            <w:pPr>
              <w:rPr>
                <w:rFonts w:ascii="Arial" w:hAnsi="Arial" w:cs="Arial"/>
                <w:sz w:val="20"/>
                <w:szCs w:val="20"/>
              </w:rPr>
            </w:pPr>
          </w:p>
        </w:tc>
      </w:tr>
      <w:tr w:rsidR="00D56092" w:rsidRPr="00353FE1" w14:paraId="63DC395A" w14:textId="77777777" w:rsidTr="000176D3">
        <w:tc>
          <w:tcPr>
            <w:tcW w:w="2405" w:type="dxa"/>
          </w:tcPr>
          <w:p w14:paraId="34370E26" w14:textId="77777777" w:rsidR="00D56092" w:rsidRPr="00353FE1" w:rsidRDefault="000176D3" w:rsidP="00D56092">
            <w:pPr>
              <w:rPr>
                <w:rFonts w:ascii="Arial" w:hAnsi="Arial" w:cs="Arial"/>
                <w:sz w:val="20"/>
                <w:szCs w:val="20"/>
              </w:rPr>
            </w:pPr>
            <w:r>
              <w:rPr>
                <w:rFonts w:ascii="Arial" w:hAnsi="Arial" w:cs="Arial"/>
                <w:sz w:val="20"/>
                <w:szCs w:val="20"/>
              </w:rPr>
              <w:t xml:space="preserve">OPG / IESO </w:t>
            </w:r>
            <w:r w:rsidR="00D56092" w:rsidRPr="00353FE1">
              <w:rPr>
                <w:rFonts w:ascii="Arial" w:hAnsi="Arial" w:cs="Arial"/>
                <w:sz w:val="20"/>
                <w:szCs w:val="20"/>
              </w:rPr>
              <w:t xml:space="preserve">Commercial Agreement </w:t>
            </w:r>
          </w:p>
        </w:tc>
        <w:tc>
          <w:tcPr>
            <w:tcW w:w="3544" w:type="dxa"/>
          </w:tcPr>
          <w:p w14:paraId="3F268878" w14:textId="77777777" w:rsidR="00DA7CBF" w:rsidRDefault="00DA7CBF" w:rsidP="000B1134">
            <w:pPr>
              <w:pStyle w:val="ListParagraph"/>
              <w:numPr>
                <w:ilvl w:val="0"/>
                <w:numId w:val="3"/>
              </w:numPr>
              <w:rPr>
                <w:rFonts w:ascii="Arial" w:hAnsi="Arial" w:cs="Arial"/>
                <w:sz w:val="20"/>
                <w:szCs w:val="20"/>
              </w:rPr>
            </w:pPr>
            <w:r w:rsidRPr="00432442">
              <w:rPr>
                <w:rFonts w:ascii="Arial" w:hAnsi="Arial" w:cs="Arial"/>
                <w:sz w:val="20"/>
                <w:szCs w:val="20"/>
              </w:rPr>
              <w:t xml:space="preserve">OPG and IESO to enter in to </w:t>
            </w:r>
            <w:r w:rsidR="000B1134">
              <w:rPr>
                <w:rFonts w:ascii="Arial" w:hAnsi="Arial" w:cs="Arial"/>
                <w:sz w:val="20"/>
                <w:szCs w:val="20"/>
              </w:rPr>
              <w:t xml:space="preserve">commercial </w:t>
            </w:r>
            <w:r w:rsidRPr="00432442">
              <w:rPr>
                <w:rFonts w:ascii="Arial" w:hAnsi="Arial" w:cs="Arial"/>
                <w:sz w:val="20"/>
                <w:szCs w:val="20"/>
              </w:rPr>
              <w:t>agreement</w:t>
            </w:r>
            <w:r w:rsidR="000B1134">
              <w:rPr>
                <w:rFonts w:ascii="Arial" w:hAnsi="Arial" w:cs="Arial"/>
                <w:sz w:val="20"/>
                <w:szCs w:val="20"/>
              </w:rPr>
              <w:t>s</w:t>
            </w:r>
            <w:r w:rsidRPr="00432442">
              <w:rPr>
                <w:rFonts w:ascii="Arial" w:hAnsi="Arial" w:cs="Arial"/>
                <w:sz w:val="20"/>
                <w:szCs w:val="20"/>
              </w:rPr>
              <w:t xml:space="preserve"> governing the Financing Entity purchase of the regulatory asset</w:t>
            </w:r>
            <w:r w:rsidR="001E6EC3">
              <w:rPr>
                <w:rFonts w:ascii="Arial" w:hAnsi="Arial" w:cs="Arial"/>
                <w:sz w:val="20"/>
                <w:szCs w:val="20"/>
              </w:rPr>
              <w:t>s</w:t>
            </w:r>
            <w:r w:rsidR="000B1134">
              <w:rPr>
                <w:rFonts w:ascii="Arial" w:hAnsi="Arial" w:cs="Arial"/>
                <w:sz w:val="20"/>
                <w:szCs w:val="20"/>
              </w:rPr>
              <w:t xml:space="preserve"> </w:t>
            </w:r>
            <w:r w:rsidR="00C76513">
              <w:rPr>
                <w:rFonts w:ascii="Arial" w:hAnsi="Arial" w:cs="Arial"/>
                <w:sz w:val="20"/>
                <w:szCs w:val="20"/>
              </w:rPr>
              <w:t>(</w:t>
            </w:r>
            <w:r w:rsidR="000B1134">
              <w:rPr>
                <w:rFonts w:ascii="Arial" w:hAnsi="Arial" w:cs="Arial"/>
                <w:sz w:val="20"/>
                <w:szCs w:val="20"/>
              </w:rPr>
              <w:t>i.e.</w:t>
            </w:r>
            <w:r w:rsidR="00C76513">
              <w:rPr>
                <w:rFonts w:ascii="Arial" w:hAnsi="Arial" w:cs="Arial"/>
                <w:sz w:val="20"/>
                <w:szCs w:val="20"/>
              </w:rPr>
              <w:t>,</w:t>
            </w:r>
            <w:r w:rsidR="000B1134">
              <w:rPr>
                <w:rFonts w:ascii="Arial" w:hAnsi="Arial" w:cs="Arial"/>
                <w:sz w:val="20"/>
                <w:szCs w:val="20"/>
              </w:rPr>
              <w:t xml:space="preserve"> </w:t>
            </w:r>
            <w:r w:rsidR="000B1134" w:rsidRPr="000B1134">
              <w:rPr>
                <w:rFonts w:ascii="Arial" w:hAnsi="Arial" w:cs="Arial"/>
                <w:sz w:val="20"/>
                <w:szCs w:val="20"/>
              </w:rPr>
              <w:t>the</w:t>
            </w:r>
            <w:r w:rsidR="000B1134">
              <w:rPr>
                <w:rFonts w:ascii="Arial" w:hAnsi="Arial" w:cs="Arial"/>
                <w:sz w:val="20"/>
                <w:szCs w:val="20"/>
              </w:rPr>
              <w:t xml:space="preserve"> Master T</w:t>
            </w:r>
            <w:r w:rsidR="000B1134" w:rsidRPr="000B1134">
              <w:rPr>
                <w:rFonts w:ascii="Arial" w:hAnsi="Arial" w:cs="Arial"/>
                <w:sz w:val="20"/>
                <w:szCs w:val="20"/>
              </w:rPr>
              <w:t xml:space="preserve">ransfer and </w:t>
            </w:r>
            <w:r w:rsidR="000B1134">
              <w:rPr>
                <w:rFonts w:ascii="Arial" w:hAnsi="Arial" w:cs="Arial"/>
                <w:sz w:val="20"/>
                <w:szCs w:val="20"/>
              </w:rPr>
              <w:t>S</w:t>
            </w:r>
            <w:r w:rsidR="000B1134" w:rsidRPr="000B1134">
              <w:rPr>
                <w:rFonts w:ascii="Arial" w:hAnsi="Arial" w:cs="Arial"/>
                <w:sz w:val="20"/>
                <w:szCs w:val="20"/>
              </w:rPr>
              <w:t xml:space="preserve">ervicing </w:t>
            </w:r>
            <w:r w:rsidR="000B1134">
              <w:rPr>
                <w:rFonts w:ascii="Arial" w:hAnsi="Arial" w:cs="Arial"/>
                <w:sz w:val="20"/>
                <w:szCs w:val="20"/>
              </w:rPr>
              <w:t>Agreement, Security A</w:t>
            </w:r>
            <w:r w:rsidR="00C76513">
              <w:rPr>
                <w:rFonts w:ascii="Arial" w:hAnsi="Arial" w:cs="Arial"/>
                <w:sz w:val="20"/>
                <w:szCs w:val="20"/>
              </w:rPr>
              <w:t xml:space="preserve">greement </w:t>
            </w:r>
            <w:r w:rsidR="000B1134" w:rsidRPr="000B1134">
              <w:rPr>
                <w:rFonts w:ascii="Arial" w:hAnsi="Arial" w:cs="Arial"/>
                <w:sz w:val="20"/>
                <w:szCs w:val="20"/>
              </w:rPr>
              <w:t xml:space="preserve">and </w:t>
            </w:r>
            <w:r w:rsidR="000B1134">
              <w:rPr>
                <w:rFonts w:ascii="Arial" w:hAnsi="Arial" w:cs="Arial"/>
                <w:sz w:val="20"/>
                <w:szCs w:val="20"/>
              </w:rPr>
              <w:t>A</w:t>
            </w:r>
            <w:r w:rsidR="000B1134" w:rsidRPr="000B1134">
              <w:rPr>
                <w:rFonts w:ascii="Arial" w:hAnsi="Arial" w:cs="Arial"/>
                <w:sz w:val="20"/>
                <w:szCs w:val="20"/>
              </w:rPr>
              <w:t xml:space="preserve">cknowledgement </w:t>
            </w:r>
            <w:r w:rsidR="000B1134">
              <w:rPr>
                <w:rFonts w:ascii="Arial" w:hAnsi="Arial" w:cs="Arial"/>
                <w:sz w:val="20"/>
                <w:szCs w:val="20"/>
              </w:rPr>
              <w:t>and I</w:t>
            </w:r>
            <w:r w:rsidR="000B1134" w:rsidRPr="000B1134">
              <w:rPr>
                <w:rFonts w:ascii="Arial" w:hAnsi="Arial" w:cs="Arial"/>
                <w:sz w:val="20"/>
                <w:szCs w:val="20"/>
              </w:rPr>
              <w:t xml:space="preserve">ndemnity </w:t>
            </w:r>
            <w:r w:rsidR="000B1134">
              <w:rPr>
                <w:rFonts w:ascii="Arial" w:hAnsi="Arial" w:cs="Arial"/>
                <w:sz w:val="20"/>
                <w:szCs w:val="20"/>
              </w:rPr>
              <w:t>A</w:t>
            </w:r>
            <w:r w:rsidR="001E6EC3">
              <w:rPr>
                <w:rFonts w:ascii="Arial" w:hAnsi="Arial" w:cs="Arial"/>
                <w:sz w:val="20"/>
                <w:szCs w:val="20"/>
              </w:rPr>
              <w:t>greement</w:t>
            </w:r>
            <w:r w:rsidR="00C76513">
              <w:rPr>
                <w:rFonts w:ascii="Arial" w:hAnsi="Arial" w:cs="Arial"/>
                <w:sz w:val="20"/>
                <w:szCs w:val="20"/>
              </w:rPr>
              <w:t>)</w:t>
            </w:r>
          </w:p>
          <w:p w14:paraId="444E3411" w14:textId="77777777" w:rsidR="000060CE" w:rsidRPr="00C76513" w:rsidRDefault="000060CE" w:rsidP="000060CE">
            <w:pPr>
              <w:pStyle w:val="ListParagraph"/>
              <w:ind w:left="360"/>
              <w:rPr>
                <w:rFonts w:ascii="Arial" w:hAnsi="Arial" w:cs="Arial"/>
                <w:sz w:val="20"/>
                <w:szCs w:val="20"/>
              </w:rPr>
            </w:pPr>
          </w:p>
        </w:tc>
        <w:tc>
          <w:tcPr>
            <w:tcW w:w="2693" w:type="dxa"/>
          </w:tcPr>
          <w:p w14:paraId="07304D2A" w14:textId="77777777" w:rsidR="00D56092" w:rsidRPr="002560B2" w:rsidRDefault="00D56092" w:rsidP="00C76513">
            <w:pPr>
              <w:pStyle w:val="ListParagraph"/>
              <w:ind w:left="360"/>
              <w:rPr>
                <w:rFonts w:ascii="Arial" w:hAnsi="Arial" w:cs="Arial"/>
                <w:sz w:val="20"/>
                <w:szCs w:val="20"/>
              </w:rPr>
            </w:pPr>
          </w:p>
        </w:tc>
        <w:tc>
          <w:tcPr>
            <w:tcW w:w="4820" w:type="dxa"/>
          </w:tcPr>
          <w:p w14:paraId="630D07B1" w14:textId="77777777" w:rsidR="00D56092" w:rsidRPr="002560B2" w:rsidRDefault="00D56092" w:rsidP="00620269">
            <w:pPr>
              <w:pStyle w:val="ListParagraph"/>
              <w:numPr>
                <w:ilvl w:val="0"/>
                <w:numId w:val="3"/>
              </w:numPr>
              <w:rPr>
                <w:rFonts w:ascii="Arial" w:hAnsi="Arial" w:cs="Arial"/>
                <w:sz w:val="20"/>
                <w:szCs w:val="20"/>
              </w:rPr>
            </w:pPr>
            <w:r w:rsidRPr="002560B2">
              <w:rPr>
                <w:rFonts w:ascii="Arial" w:hAnsi="Arial" w:cs="Arial"/>
                <w:sz w:val="20"/>
                <w:szCs w:val="20"/>
              </w:rPr>
              <w:t xml:space="preserve">OPG and IESO working to finalize Agreement </w:t>
            </w:r>
          </w:p>
          <w:p w14:paraId="05ECFD6D" w14:textId="77777777" w:rsidR="007B379D" w:rsidRPr="002560B2" w:rsidRDefault="007B379D" w:rsidP="00620269">
            <w:pPr>
              <w:pStyle w:val="ListParagraph"/>
              <w:numPr>
                <w:ilvl w:val="0"/>
                <w:numId w:val="3"/>
              </w:numPr>
              <w:rPr>
                <w:rFonts w:ascii="Arial" w:hAnsi="Arial" w:cs="Arial"/>
                <w:sz w:val="20"/>
                <w:szCs w:val="20"/>
              </w:rPr>
            </w:pPr>
            <w:r w:rsidRPr="002560B2">
              <w:rPr>
                <w:rFonts w:ascii="Arial" w:hAnsi="Arial" w:cs="Arial"/>
                <w:sz w:val="20"/>
                <w:szCs w:val="20"/>
              </w:rPr>
              <w:t>IESO Board has approved deleg</w:t>
            </w:r>
            <w:r w:rsidR="007C247C" w:rsidRPr="002560B2">
              <w:rPr>
                <w:rFonts w:ascii="Arial" w:hAnsi="Arial" w:cs="Arial"/>
                <w:sz w:val="20"/>
                <w:szCs w:val="20"/>
              </w:rPr>
              <w:t>ation of approval for agreements</w:t>
            </w:r>
          </w:p>
          <w:p w14:paraId="6FC2F631" w14:textId="77777777" w:rsidR="00620269" w:rsidRPr="002560B2" w:rsidRDefault="00620269" w:rsidP="00620269">
            <w:pPr>
              <w:pStyle w:val="ListParagraph"/>
              <w:numPr>
                <w:ilvl w:val="0"/>
                <w:numId w:val="3"/>
              </w:numPr>
              <w:rPr>
                <w:rFonts w:ascii="Arial" w:hAnsi="Arial" w:cs="Arial"/>
                <w:sz w:val="20"/>
                <w:szCs w:val="20"/>
              </w:rPr>
            </w:pPr>
            <w:r w:rsidRPr="002560B2">
              <w:rPr>
                <w:rFonts w:ascii="Arial" w:hAnsi="Arial" w:cs="Arial"/>
                <w:sz w:val="20"/>
                <w:szCs w:val="20"/>
              </w:rPr>
              <w:t xml:space="preserve">IESO </w:t>
            </w:r>
            <w:r w:rsidR="00D86B29" w:rsidRPr="002560B2">
              <w:rPr>
                <w:rFonts w:ascii="Arial" w:hAnsi="Arial" w:cs="Arial"/>
                <w:sz w:val="20"/>
                <w:szCs w:val="20"/>
              </w:rPr>
              <w:t>provided an update to its Board on November 29</w:t>
            </w:r>
          </w:p>
          <w:p w14:paraId="256BAD77" w14:textId="77777777" w:rsidR="004B38F7" w:rsidRPr="002560B2" w:rsidRDefault="004B38F7" w:rsidP="00C76513">
            <w:pPr>
              <w:pStyle w:val="ListParagraph"/>
              <w:ind w:left="360"/>
              <w:rPr>
                <w:rFonts w:ascii="Arial" w:hAnsi="Arial" w:cs="Arial"/>
                <w:sz w:val="20"/>
                <w:szCs w:val="20"/>
              </w:rPr>
            </w:pPr>
          </w:p>
          <w:p w14:paraId="712BE8FE" w14:textId="13C53110" w:rsidR="00757CBE" w:rsidRPr="002560B2" w:rsidRDefault="00D56092" w:rsidP="00C76513">
            <w:pPr>
              <w:rPr>
                <w:rFonts w:ascii="Arial" w:hAnsi="Arial" w:cs="Arial"/>
                <w:b/>
                <w:sz w:val="20"/>
                <w:szCs w:val="20"/>
              </w:rPr>
            </w:pPr>
            <w:r w:rsidRPr="002560B2">
              <w:rPr>
                <w:rFonts w:ascii="Arial" w:hAnsi="Arial" w:cs="Arial"/>
                <w:b/>
                <w:sz w:val="20"/>
                <w:szCs w:val="20"/>
              </w:rPr>
              <w:t>Timing</w:t>
            </w:r>
            <w:r w:rsidR="009C166E" w:rsidRPr="002560B2">
              <w:rPr>
                <w:rFonts w:ascii="Arial" w:hAnsi="Arial" w:cs="Arial"/>
                <w:b/>
                <w:sz w:val="20"/>
                <w:szCs w:val="20"/>
              </w:rPr>
              <w:t xml:space="preserve"> / Next Steps</w:t>
            </w:r>
            <w:r w:rsidR="000176D3" w:rsidRPr="002560B2">
              <w:rPr>
                <w:rFonts w:ascii="Arial" w:hAnsi="Arial" w:cs="Arial"/>
                <w:b/>
                <w:sz w:val="20"/>
                <w:szCs w:val="20"/>
              </w:rPr>
              <w:t xml:space="preserve">: </w:t>
            </w:r>
          </w:p>
          <w:p w14:paraId="3C964465" w14:textId="77777777" w:rsidR="00757CBE" w:rsidRPr="002560B2" w:rsidRDefault="00757CBE" w:rsidP="0084295A">
            <w:pPr>
              <w:pStyle w:val="ListParagraph"/>
              <w:numPr>
                <w:ilvl w:val="0"/>
                <w:numId w:val="3"/>
              </w:numPr>
              <w:rPr>
                <w:rFonts w:ascii="Arial" w:hAnsi="Arial" w:cs="Arial"/>
                <w:b/>
                <w:sz w:val="20"/>
                <w:szCs w:val="20"/>
              </w:rPr>
            </w:pPr>
            <w:r w:rsidRPr="002560B2">
              <w:rPr>
                <w:rFonts w:ascii="Arial" w:hAnsi="Arial" w:cs="Arial"/>
                <w:sz w:val="20"/>
                <w:szCs w:val="20"/>
              </w:rPr>
              <w:t>Agreements to be finalized.</w:t>
            </w:r>
          </w:p>
          <w:p w14:paraId="192CB9AF" w14:textId="1C3B84C8" w:rsidR="00D56092" w:rsidRPr="002560B2" w:rsidRDefault="004B38F7" w:rsidP="00D56092">
            <w:pPr>
              <w:pStyle w:val="ListParagraph"/>
              <w:numPr>
                <w:ilvl w:val="0"/>
                <w:numId w:val="3"/>
              </w:numPr>
              <w:rPr>
                <w:rFonts w:ascii="Arial" w:hAnsi="Arial" w:cs="Arial"/>
                <w:sz w:val="20"/>
                <w:szCs w:val="20"/>
              </w:rPr>
            </w:pPr>
            <w:r w:rsidRPr="002560B2">
              <w:rPr>
                <w:rFonts w:ascii="Arial" w:hAnsi="Arial" w:cs="Arial"/>
                <w:sz w:val="20"/>
                <w:szCs w:val="20"/>
              </w:rPr>
              <w:t>Further changes may be required pending the completion of the rating process</w:t>
            </w:r>
          </w:p>
        </w:tc>
      </w:tr>
    </w:tbl>
    <w:p w14:paraId="1291162D" w14:textId="77777777" w:rsidR="00655C52" w:rsidRDefault="00655C52">
      <w:pPr>
        <w:spacing w:after="200" w:line="276" w:lineRule="auto"/>
        <w:rPr>
          <w:rFonts w:cstheme="minorHAnsi"/>
          <w:b/>
        </w:rPr>
      </w:pPr>
    </w:p>
    <w:p w14:paraId="630C8613" w14:textId="77777777" w:rsidR="00D56092" w:rsidRPr="00CF2DFD" w:rsidRDefault="00D56092">
      <w:pPr>
        <w:spacing w:after="200" w:line="276" w:lineRule="auto"/>
        <w:rPr>
          <w:rFonts w:ascii="Arial" w:hAnsi="Arial" w:cs="Arial"/>
          <w:b/>
        </w:rPr>
      </w:pPr>
      <w:r w:rsidRPr="00CF2DFD">
        <w:rPr>
          <w:rFonts w:ascii="Arial" w:hAnsi="Arial" w:cs="Arial"/>
          <w:b/>
        </w:rPr>
        <w:lastRenderedPageBreak/>
        <w:t>Ontario’s Fair Hydro Plan – Implementation Matrix</w:t>
      </w:r>
      <w:r w:rsidR="000176D3" w:rsidRPr="00CF2DFD">
        <w:rPr>
          <w:rFonts w:ascii="Arial" w:hAnsi="Arial" w:cs="Arial"/>
          <w:b/>
        </w:rPr>
        <w:t xml:space="preserve"> of Other Items</w:t>
      </w:r>
    </w:p>
    <w:tbl>
      <w:tblPr>
        <w:tblStyle w:val="TableGrid"/>
        <w:tblW w:w="13438" w:type="dxa"/>
        <w:tblInd w:w="-5" w:type="dxa"/>
        <w:tblLook w:val="04A0" w:firstRow="1" w:lastRow="0" w:firstColumn="1" w:lastColumn="0" w:noHBand="0" w:noVBand="1"/>
      </w:tblPr>
      <w:tblGrid>
        <w:gridCol w:w="3657"/>
        <w:gridCol w:w="6379"/>
        <w:gridCol w:w="3402"/>
      </w:tblGrid>
      <w:tr w:rsidR="00D56092" w:rsidRPr="00B81A58" w14:paraId="2198E257" w14:textId="77777777" w:rsidTr="00353FE1">
        <w:trPr>
          <w:trHeight w:val="469"/>
          <w:tblHeader/>
        </w:trPr>
        <w:tc>
          <w:tcPr>
            <w:tcW w:w="3657" w:type="dxa"/>
            <w:tcBorders>
              <w:bottom w:val="single" w:sz="4" w:space="0" w:color="auto"/>
            </w:tcBorders>
            <w:shd w:val="clear" w:color="auto" w:fill="BFBFBF" w:themeFill="background1" w:themeFillShade="BF"/>
          </w:tcPr>
          <w:p w14:paraId="72807CE9" w14:textId="77777777" w:rsidR="00D56092" w:rsidRPr="00B81A58" w:rsidRDefault="00D56092" w:rsidP="0018362C">
            <w:pPr>
              <w:rPr>
                <w:rFonts w:ascii="Arial" w:hAnsi="Arial" w:cs="Arial"/>
                <w:b/>
                <w:sz w:val="20"/>
                <w:szCs w:val="20"/>
              </w:rPr>
            </w:pPr>
            <w:r w:rsidRPr="00B81A58">
              <w:rPr>
                <w:rFonts w:ascii="Arial" w:hAnsi="Arial" w:cs="Arial"/>
                <w:b/>
                <w:sz w:val="20"/>
                <w:szCs w:val="20"/>
              </w:rPr>
              <w:t xml:space="preserve">Item </w:t>
            </w:r>
          </w:p>
          <w:p w14:paraId="4644FA12" w14:textId="77777777" w:rsidR="00D56092" w:rsidRPr="00B81A58" w:rsidRDefault="00D56092" w:rsidP="0018362C">
            <w:pPr>
              <w:rPr>
                <w:rFonts w:ascii="Arial" w:hAnsi="Arial" w:cs="Arial"/>
                <w:b/>
                <w:sz w:val="20"/>
                <w:szCs w:val="20"/>
              </w:rPr>
            </w:pPr>
          </w:p>
        </w:tc>
        <w:tc>
          <w:tcPr>
            <w:tcW w:w="6379" w:type="dxa"/>
            <w:tcBorders>
              <w:bottom w:val="single" w:sz="4" w:space="0" w:color="auto"/>
            </w:tcBorders>
            <w:shd w:val="clear" w:color="auto" w:fill="BFBFBF" w:themeFill="background1" w:themeFillShade="BF"/>
          </w:tcPr>
          <w:p w14:paraId="5F3A4F17" w14:textId="77777777" w:rsidR="00D56092" w:rsidRPr="00B81A58" w:rsidRDefault="00D56092" w:rsidP="0018362C">
            <w:pPr>
              <w:rPr>
                <w:rFonts w:ascii="Arial" w:hAnsi="Arial" w:cs="Arial"/>
                <w:b/>
                <w:sz w:val="20"/>
                <w:szCs w:val="20"/>
              </w:rPr>
            </w:pPr>
            <w:r w:rsidRPr="00B81A58">
              <w:rPr>
                <w:rFonts w:ascii="Arial" w:hAnsi="Arial" w:cs="Arial"/>
                <w:b/>
                <w:sz w:val="20"/>
                <w:szCs w:val="20"/>
              </w:rPr>
              <w:t>Key Deliverables / Considerations</w:t>
            </w:r>
          </w:p>
        </w:tc>
        <w:tc>
          <w:tcPr>
            <w:tcW w:w="3402" w:type="dxa"/>
            <w:tcBorders>
              <w:bottom w:val="single" w:sz="4" w:space="0" w:color="auto"/>
            </w:tcBorders>
            <w:shd w:val="clear" w:color="auto" w:fill="BFBFBF" w:themeFill="background1" w:themeFillShade="BF"/>
          </w:tcPr>
          <w:p w14:paraId="5AF91B4B" w14:textId="77777777" w:rsidR="00D56092" w:rsidRPr="00B81A58" w:rsidRDefault="00D56092" w:rsidP="0018362C">
            <w:pPr>
              <w:rPr>
                <w:rFonts w:ascii="Arial" w:hAnsi="Arial" w:cs="Arial"/>
                <w:b/>
                <w:sz w:val="20"/>
                <w:szCs w:val="20"/>
              </w:rPr>
            </w:pPr>
            <w:r w:rsidRPr="00B81A58">
              <w:rPr>
                <w:rFonts w:ascii="Arial" w:hAnsi="Arial" w:cs="Arial"/>
                <w:b/>
                <w:sz w:val="20"/>
                <w:szCs w:val="20"/>
              </w:rPr>
              <w:t xml:space="preserve">Timing / Next Steps </w:t>
            </w:r>
            <w:r w:rsidRPr="00B81A58">
              <w:rPr>
                <w:rFonts w:ascii="Arial" w:hAnsi="Arial" w:cs="Arial"/>
                <w:b/>
                <w:sz w:val="20"/>
                <w:szCs w:val="20"/>
              </w:rPr>
              <w:tab/>
            </w:r>
          </w:p>
        </w:tc>
      </w:tr>
      <w:tr w:rsidR="00D56092" w:rsidRPr="00B81A58" w14:paraId="2510FBB6" w14:textId="77777777" w:rsidTr="00353FE1">
        <w:tc>
          <w:tcPr>
            <w:tcW w:w="3657" w:type="dxa"/>
            <w:tcBorders>
              <w:right w:val="nil"/>
            </w:tcBorders>
            <w:shd w:val="clear" w:color="auto" w:fill="auto"/>
          </w:tcPr>
          <w:p w14:paraId="012FF222" w14:textId="77777777" w:rsidR="00D56092" w:rsidRPr="00B81A58" w:rsidRDefault="00D56092" w:rsidP="00D56092">
            <w:pPr>
              <w:pStyle w:val="ListParagraph"/>
              <w:numPr>
                <w:ilvl w:val="0"/>
                <w:numId w:val="14"/>
              </w:numPr>
              <w:rPr>
                <w:rFonts w:ascii="Arial" w:hAnsi="Arial" w:cs="Arial"/>
                <w:b/>
                <w:sz w:val="20"/>
                <w:szCs w:val="20"/>
              </w:rPr>
            </w:pPr>
            <w:r w:rsidRPr="00B81A58">
              <w:rPr>
                <w:rFonts w:ascii="Arial" w:hAnsi="Arial" w:cs="Arial"/>
                <w:b/>
                <w:sz w:val="20"/>
                <w:szCs w:val="20"/>
              </w:rPr>
              <w:t>Broadening Rural or Remote Rate Protection (RRRP)  (SNAP)</w:t>
            </w:r>
          </w:p>
        </w:tc>
        <w:tc>
          <w:tcPr>
            <w:tcW w:w="6379" w:type="dxa"/>
            <w:tcBorders>
              <w:left w:val="nil"/>
              <w:right w:val="nil"/>
            </w:tcBorders>
            <w:shd w:val="clear" w:color="auto" w:fill="auto"/>
          </w:tcPr>
          <w:p w14:paraId="2768C39E" w14:textId="77777777" w:rsidR="00D56092" w:rsidRPr="00B81A58" w:rsidRDefault="00D56092" w:rsidP="0018362C">
            <w:pPr>
              <w:pStyle w:val="ListParagraph"/>
              <w:ind w:left="360"/>
              <w:rPr>
                <w:rFonts w:ascii="Arial" w:hAnsi="Arial" w:cs="Arial"/>
                <w:sz w:val="20"/>
                <w:szCs w:val="20"/>
              </w:rPr>
            </w:pPr>
          </w:p>
        </w:tc>
        <w:tc>
          <w:tcPr>
            <w:tcW w:w="3402" w:type="dxa"/>
            <w:tcBorders>
              <w:left w:val="nil"/>
            </w:tcBorders>
            <w:shd w:val="clear" w:color="auto" w:fill="auto"/>
          </w:tcPr>
          <w:p w14:paraId="79253FE4" w14:textId="77777777" w:rsidR="00D56092" w:rsidRPr="00B81A58" w:rsidRDefault="00D56092" w:rsidP="0018362C">
            <w:pPr>
              <w:rPr>
                <w:rFonts w:ascii="Arial" w:hAnsi="Arial" w:cs="Arial"/>
                <w:sz w:val="20"/>
                <w:szCs w:val="20"/>
              </w:rPr>
            </w:pPr>
          </w:p>
        </w:tc>
      </w:tr>
      <w:tr w:rsidR="00D56092" w:rsidRPr="00B81A58" w14:paraId="48DBADF2" w14:textId="77777777" w:rsidTr="00353FE1">
        <w:tc>
          <w:tcPr>
            <w:tcW w:w="3657" w:type="dxa"/>
            <w:shd w:val="clear" w:color="auto" w:fill="auto"/>
          </w:tcPr>
          <w:p w14:paraId="17954A50" w14:textId="77777777" w:rsidR="00D56092" w:rsidRPr="00B81A58" w:rsidRDefault="00D56092" w:rsidP="00D56092">
            <w:pPr>
              <w:pStyle w:val="ListParagraph"/>
              <w:numPr>
                <w:ilvl w:val="0"/>
                <w:numId w:val="16"/>
              </w:numPr>
              <w:rPr>
                <w:rFonts w:ascii="Arial" w:hAnsi="Arial" w:cs="Arial"/>
                <w:sz w:val="20"/>
                <w:szCs w:val="20"/>
              </w:rPr>
            </w:pPr>
            <w:r w:rsidRPr="00B81A58">
              <w:rPr>
                <w:rFonts w:ascii="Arial" w:hAnsi="Arial" w:cs="Arial"/>
                <w:sz w:val="20"/>
                <w:szCs w:val="20"/>
              </w:rPr>
              <w:t>ENERGY, LSB and LDCs</w:t>
            </w:r>
          </w:p>
          <w:p w14:paraId="5550A6B1" w14:textId="77777777" w:rsidR="00D56092" w:rsidRPr="00B81A58" w:rsidRDefault="00D56092" w:rsidP="0018362C">
            <w:pPr>
              <w:rPr>
                <w:rFonts w:ascii="Arial" w:hAnsi="Arial" w:cs="Arial"/>
                <w:sz w:val="20"/>
                <w:szCs w:val="20"/>
              </w:rPr>
            </w:pPr>
          </w:p>
          <w:p w14:paraId="1217C705" w14:textId="77777777" w:rsidR="00D56092" w:rsidRPr="00B81A58" w:rsidRDefault="00D56092" w:rsidP="0018362C">
            <w:pPr>
              <w:rPr>
                <w:rFonts w:ascii="Arial" w:hAnsi="Arial" w:cs="Arial"/>
                <w:sz w:val="20"/>
                <w:szCs w:val="20"/>
              </w:rPr>
            </w:pPr>
          </w:p>
        </w:tc>
        <w:tc>
          <w:tcPr>
            <w:tcW w:w="6379" w:type="dxa"/>
            <w:shd w:val="clear" w:color="auto" w:fill="auto"/>
          </w:tcPr>
          <w:p w14:paraId="353AC1D1" w14:textId="77777777" w:rsidR="00D56092" w:rsidRPr="00B81A58" w:rsidRDefault="00D56092" w:rsidP="0018362C">
            <w:pPr>
              <w:rPr>
                <w:rFonts w:ascii="Arial" w:hAnsi="Arial" w:cs="Arial"/>
                <w:sz w:val="20"/>
                <w:szCs w:val="20"/>
                <w:u w:val="single"/>
              </w:rPr>
            </w:pPr>
            <w:r w:rsidRPr="00B81A58">
              <w:rPr>
                <w:rFonts w:ascii="Arial" w:hAnsi="Arial" w:cs="Arial"/>
                <w:sz w:val="20"/>
                <w:szCs w:val="20"/>
                <w:u w:val="single"/>
              </w:rPr>
              <w:t>Recent Action Items</w:t>
            </w:r>
          </w:p>
          <w:p w14:paraId="2A2A2ED7" w14:textId="77777777" w:rsidR="00D56092" w:rsidRPr="00B81A58" w:rsidRDefault="00D56092" w:rsidP="00D56092">
            <w:pPr>
              <w:pStyle w:val="ListParagraph"/>
              <w:numPr>
                <w:ilvl w:val="0"/>
                <w:numId w:val="12"/>
              </w:numPr>
              <w:rPr>
                <w:rFonts w:ascii="Arial" w:hAnsi="Arial" w:cs="Arial"/>
                <w:sz w:val="20"/>
                <w:szCs w:val="20"/>
              </w:rPr>
            </w:pPr>
            <w:r w:rsidRPr="00B81A58">
              <w:rPr>
                <w:rFonts w:ascii="Arial" w:hAnsi="Arial" w:cs="Arial"/>
                <w:sz w:val="20"/>
                <w:szCs w:val="20"/>
              </w:rPr>
              <w:t>All LDCs have indicated they have implemented the program</w:t>
            </w:r>
          </w:p>
          <w:p w14:paraId="2F53C5A0" w14:textId="77777777" w:rsidR="00D56092" w:rsidRPr="00B81A58" w:rsidRDefault="00D56092" w:rsidP="00D56092">
            <w:pPr>
              <w:pStyle w:val="ListParagraph"/>
              <w:numPr>
                <w:ilvl w:val="0"/>
                <w:numId w:val="12"/>
              </w:numPr>
              <w:rPr>
                <w:rFonts w:ascii="Arial" w:hAnsi="Arial" w:cs="Arial"/>
                <w:sz w:val="20"/>
                <w:szCs w:val="20"/>
              </w:rPr>
            </w:pPr>
            <w:r w:rsidRPr="00B81A58">
              <w:rPr>
                <w:rFonts w:ascii="Arial" w:hAnsi="Arial" w:cs="Arial"/>
                <w:sz w:val="20"/>
                <w:szCs w:val="20"/>
              </w:rPr>
              <w:t>IESO has begun to submit reimbursement claims to the Ministry</w:t>
            </w:r>
          </w:p>
          <w:p w14:paraId="753D7D0A" w14:textId="77777777" w:rsidR="00D56092" w:rsidRPr="00B81A58" w:rsidRDefault="00D56092" w:rsidP="0018362C">
            <w:pPr>
              <w:rPr>
                <w:rFonts w:ascii="Arial" w:hAnsi="Arial" w:cs="Arial"/>
                <w:sz w:val="20"/>
                <w:szCs w:val="20"/>
              </w:rPr>
            </w:pPr>
          </w:p>
        </w:tc>
        <w:tc>
          <w:tcPr>
            <w:tcW w:w="3402" w:type="dxa"/>
            <w:shd w:val="clear" w:color="auto" w:fill="auto"/>
          </w:tcPr>
          <w:p w14:paraId="2538F3B5" w14:textId="77777777" w:rsidR="00D56092" w:rsidRDefault="00D56092" w:rsidP="00D56092">
            <w:pPr>
              <w:pStyle w:val="ListParagraph"/>
              <w:numPr>
                <w:ilvl w:val="0"/>
                <w:numId w:val="16"/>
              </w:numPr>
              <w:rPr>
                <w:rFonts w:ascii="Arial" w:hAnsi="Arial" w:cs="Arial"/>
                <w:sz w:val="20"/>
                <w:szCs w:val="20"/>
              </w:rPr>
            </w:pPr>
            <w:r w:rsidRPr="00B81A58">
              <w:rPr>
                <w:rFonts w:ascii="Arial" w:hAnsi="Arial" w:cs="Arial"/>
                <w:sz w:val="20"/>
                <w:szCs w:val="20"/>
              </w:rPr>
              <w:t>Discussions have begun with OEB over content of cost forecast report, as contemplated in Regulation</w:t>
            </w:r>
          </w:p>
          <w:p w14:paraId="52F2D4D4" w14:textId="77777777" w:rsidR="00CF2DFD" w:rsidRPr="00B81A58" w:rsidRDefault="00CF2DFD" w:rsidP="00D56092">
            <w:pPr>
              <w:pStyle w:val="ListParagraph"/>
              <w:numPr>
                <w:ilvl w:val="0"/>
                <w:numId w:val="16"/>
              </w:numPr>
              <w:rPr>
                <w:rFonts w:ascii="Arial" w:hAnsi="Arial" w:cs="Arial"/>
                <w:sz w:val="20"/>
                <w:szCs w:val="20"/>
              </w:rPr>
            </w:pPr>
          </w:p>
        </w:tc>
      </w:tr>
      <w:tr w:rsidR="00D56092" w:rsidRPr="00B81A58" w14:paraId="2006E31B" w14:textId="77777777" w:rsidTr="00353FE1">
        <w:tc>
          <w:tcPr>
            <w:tcW w:w="3657" w:type="dxa"/>
            <w:tcBorders>
              <w:right w:val="nil"/>
            </w:tcBorders>
            <w:shd w:val="clear" w:color="auto" w:fill="auto"/>
          </w:tcPr>
          <w:p w14:paraId="2EACEA17" w14:textId="77777777" w:rsidR="00D56092" w:rsidRPr="00B81A58" w:rsidRDefault="00D56092" w:rsidP="00D56092">
            <w:pPr>
              <w:pStyle w:val="ListParagraph"/>
              <w:numPr>
                <w:ilvl w:val="0"/>
                <w:numId w:val="14"/>
              </w:numPr>
              <w:rPr>
                <w:rFonts w:ascii="Arial" w:hAnsi="Arial" w:cs="Arial"/>
                <w:b/>
                <w:sz w:val="20"/>
                <w:szCs w:val="20"/>
              </w:rPr>
            </w:pPr>
            <w:r w:rsidRPr="00B81A58">
              <w:rPr>
                <w:rFonts w:ascii="Arial" w:hAnsi="Arial" w:cs="Arial"/>
                <w:b/>
                <w:sz w:val="20"/>
                <w:szCs w:val="20"/>
              </w:rPr>
              <w:t>Expanding Ontario Electricity Support Program (OESP)  (SNAP)</w:t>
            </w:r>
          </w:p>
        </w:tc>
        <w:tc>
          <w:tcPr>
            <w:tcW w:w="6379" w:type="dxa"/>
            <w:tcBorders>
              <w:left w:val="nil"/>
              <w:right w:val="nil"/>
            </w:tcBorders>
            <w:shd w:val="clear" w:color="auto" w:fill="auto"/>
          </w:tcPr>
          <w:p w14:paraId="3A9D51A4" w14:textId="77777777" w:rsidR="00D56092" w:rsidRPr="00B81A58" w:rsidRDefault="00D56092" w:rsidP="0018362C">
            <w:pPr>
              <w:pStyle w:val="ListParagraph"/>
              <w:ind w:left="360"/>
              <w:rPr>
                <w:rFonts w:ascii="Arial" w:hAnsi="Arial" w:cs="Arial"/>
                <w:sz w:val="20"/>
                <w:szCs w:val="20"/>
              </w:rPr>
            </w:pPr>
          </w:p>
        </w:tc>
        <w:tc>
          <w:tcPr>
            <w:tcW w:w="3402" w:type="dxa"/>
            <w:tcBorders>
              <w:left w:val="nil"/>
            </w:tcBorders>
            <w:shd w:val="clear" w:color="auto" w:fill="auto"/>
          </w:tcPr>
          <w:p w14:paraId="4051DFE3" w14:textId="77777777" w:rsidR="00D56092" w:rsidRPr="00B81A58" w:rsidRDefault="00D56092" w:rsidP="0018362C">
            <w:pPr>
              <w:rPr>
                <w:rFonts w:ascii="Arial" w:hAnsi="Arial" w:cs="Arial"/>
                <w:sz w:val="20"/>
                <w:szCs w:val="20"/>
              </w:rPr>
            </w:pPr>
          </w:p>
        </w:tc>
      </w:tr>
      <w:tr w:rsidR="00D56092" w:rsidRPr="00B81A58" w14:paraId="7BBE2AA2" w14:textId="77777777" w:rsidTr="00353FE1">
        <w:tc>
          <w:tcPr>
            <w:tcW w:w="3657" w:type="dxa"/>
            <w:shd w:val="clear" w:color="auto" w:fill="auto"/>
          </w:tcPr>
          <w:p w14:paraId="43433BE7"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ENERGY, LSB, MCSS and OEB</w:t>
            </w:r>
          </w:p>
          <w:p w14:paraId="055DF67F" w14:textId="77777777" w:rsidR="00D56092" w:rsidRPr="00B81A58" w:rsidRDefault="00D56092" w:rsidP="0018362C">
            <w:pPr>
              <w:rPr>
                <w:rFonts w:ascii="Arial" w:hAnsi="Arial" w:cs="Arial"/>
                <w:sz w:val="20"/>
                <w:szCs w:val="20"/>
              </w:rPr>
            </w:pPr>
          </w:p>
          <w:p w14:paraId="00C616FF" w14:textId="77777777" w:rsidR="00D56092" w:rsidRPr="00B81A58" w:rsidRDefault="00D56092" w:rsidP="0018362C">
            <w:pPr>
              <w:rPr>
                <w:rFonts w:ascii="Arial" w:hAnsi="Arial" w:cs="Arial"/>
                <w:sz w:val="20"/>
                <w:szCs w:val="20"/>
              </w:rPr>
            </w:pPr>
          </w:p>
        </w:tc>
        <w:tc>
          <w:tcPr>
            <w:tcW w:w="6379" w:type="dxa"/>
            <w:shd w:val="clear" w:color="auto" w:fill="auto"/>
          </w:tcPr>
          <w:p w14:paraId="4A6CD23C" w14:textId="77777777" w:rsidR="00D56092" w:rsidRPr="00CF2DFD" w:rsidRDefault="00D56092" w:rsidP="0018362C">
            <w:pPr>
              <w:rPr>
                <w:rFonts w:ascii="Arial" w:hAnsi="Arial" w:cs="Arial"/>
                <w:sz w:val="20"/>
                <w:szCs w:val="20"/>
                <w:u w:val="single"/>
              </w:rPr>
            </w:pPr>
            <w:r w:rsidRPr="00CF2DFD">
              <w:rPr>
                <w:rFonts w:ascii="Arial" w:hAnsi="Arial" w:cs="Arial"/>
                <w:sz w:val="20"/>
                <w:szCs w:val="20"/>
                <w:u w:val="single"/>
              </w:rPr>
              <w:t>Recent Action Items</w:t>
            </w:r>
          </w:p>
          <w:p w14:paraId="4BCA17F9" w14:textId="77777777" w:rsidR="001C324E" w:rsidRPr="00CF2DFD" w:rsidRDefault="001C324E" w:rsidP="001C324E">
            <w:pPr>
              <w:pStyle w:val="ListParagraph"/>
              <w:numPr>
                <w:ilvl w:val="0"/>
                <w:numId w:val="12"/>
              </w:numPr>
              <w:rPr>
                <w:rFonts w:ascii="Arial" w:hAnsi="Arial" w:cs="Arial"/>
                <w:sz w:val="20"/>
                <w:szCs w:val="20"/>
                <w:lang w:val="en-CA"/>
              </w:rPr>
            </w:pPr>
            <w:r w:rsidRPr="00CF2DFD">
              <w:rPr>
                <w:rFonts w:ascii="Arial" w:hAnsi="Arial" w:cs="Arial"/>
                <w:sz w:val="20"/>
                <w:szCs w:val="20"/>
              </w:rPr>
              <w:t>MCSS has begun work to enroll social assistance (SA) clients to OESP, and is directly contacting these clients by phone and letters. The temporary call center is operational and OESP posters and brochures are being distributed to SA offices.</w:t>
            </w:r>
          </w:p>
          <w:p w14:paraId="23067809" w14:textId="77777777" w:rsidR="001C324E" w:rsidRPr="00CF2DFD" w:rsidRDefault="001C324E" w:rsidP="001C324E">
            <w:pPr>
              <w:pStyle w:val="ListParagraph"/>
              <w:numPr>
                <w:ilvl w:val="0"/>
                <w:numId w:val="12"/>
              </w:numPr>
              <w:rPr>
                <w:rFonts w:ascii="Arial" w:hAnsi="Arial" w:cs="Arial"/>
                <w:sz w:val="20"/>
                <w:szCs w:val="20"/>
                <w:lang w:val="en-CA"/>
              </w:rPr>
            </w:pPr>
            <w:r w:rsidRPr="00CF2DFD">
              <w:rPr>
                <w:rFonts w:ascii="Arial" w:hAnsi="Arial" w:cs="Arial"/>
                <w:sz w:val="20"/>
                <w:szCs w:val="20"/>
                <w:lang w:val="en-CA"/>
              </w:rPr>
              <w:t>OEB and MCSS and working together on aligning software systems to electronically automate enrollment of SA clients into OESP.  Targeting summer 2018 for completion.</w:t>
            </w:r>
          </w:p>
          <w:p w14:paraId="4A37BD2C" w14:textId="77777777" w:rsidR="001C324E" w:rsidRPr="00CF2DFD" w:rsidRDefault="001C324E" w:rsidP="001C324E">
            <w:pPr>
              <w:pStyle w:val="ListParagraph"/>
              <w:numPr>
                <w:ilvl w:val="0"/>
                <w:numId w:val="12"/>
              </w:numPr>
              <w:rPr>
                <w:rFonts w:ascii="Arial" w:hAnsi="Arial" w:cs="Arial"/>
                <w:sz w:val="20"/>
                <w:szCs w:val="20"/>
                <w:lang w:val="en-CA"/>
              </w:rPr>
            </w:pPr>
            <w:r w:rsidRPr="00CF2DFD">
              <w:rPr>
                <w:rFonts w:ascii="Arial" w:hAnsi="Arial" w:cs="Arial"/>
                <w:sz w:val="20"/>
                <w:szCs w:val="20"/>
              </w:rPr>
              <w:t>The OEB and CRA have reached an agreement to implement an e-signature solution for OESP applications. Work is underway to implement the solution and is expected for Q1 2018. Once completed, the MOU between CRA and MOF will be updated to reflect change.</w:t>
            </w:r>
          </w:p>
          <w:p w14:paraId="0EBC938C" w14:textId="3BB75523" w:rsidR="00CF2DFD" w:rsidRPr="00CF2DFD" w:rsidRDefault="001C324E" w:rsidP="00CF2DFD">
            <w:pPr>
              <w:pStyle w:val="ListParagraph"/>
              <w:numPr>
                <w:ilvl w:val="0"/>
                <w:numId w:val="12"/>
              </w:numPr>
              <w:rPr>
                <w:rFonts w:ascii="Arial" w:hAnsi="Arial" w:cs="Arial"/>
                <w:sz w:val="20"/>
                <w:szCs w:val="20"/>
                <w:lang w:val="en-CA"/>
              </w:rPr>
            </w:pPr>
            <w:r w:rsidRPr="00CF2DFD">
              <w:rPr>
                <w:rFonts w:ascii="Arial" w:hAnsi="Arial" w:cs="Arial"/>
                <w:sz w:val="20"/>
                <w:szCs w:val="20"/>
                <w:lang w:val="en-CA"/>
              </w:rPr>
              <w:t>Mi</w:t>
            </w:r>
            <w:r w:rsidR="00CF2DFD" w:rsidRPr="00CF2DFD">
              <w:rPr>
                <w:rFonts w:ascii="Arial" w:hAnsi="Arial" w:cs="Arial"/>
                <w:sz w:val="20"/>
                <w:szCs w:val="20"/>
                <w:lang w:val="en-CA"/>
              </w:rPr>
              <w:t xml:space="preserve">nistry is targeting a January 22 – </w:t>
            </w:r>
            <w:r w:rsidRPr="00CF2DFD">
              <w:rPr>
                <w:rFonts w:ascii="Arial" w:hAnsi="Arial" w:cs="Arial"/>
                <w:sz w:val="20"/>
                <w:szCs w:val="20"/>
                <w:lang w:val="en-CA"/>
              </w:rPr>
              <w:t>LRC date to proclaim OEBA amendments to shift the OESP to the tax base and to transfer program administration authorities to the Ministry.  OESP variance account is expected to deplete in February 2018, and mechanisms to compensate program delivery partners through the tax base needs to be in place for that date.</w:t>
            </w:r>
          </w:p>
          <w:p w14:paraId="4C4FA87E" w14:textId="77777777" w:rsidR="00CF2DFD" w:rsidRPr="00CF2DFD" w:rsidRDefault="001C324E" w:rsidP="00CF2DFD">
            <w:pPr>
              <w:pStyle w:val="ListParagraph"/>
              <w:numPr>
                <w:ilvl w:val="0"/>
                <w:numId w:val="12"/>
              </w:numPr>
              <w:rPr>
                <w:rFonts w:ascii="Arial" w:hAnsi="Arial" w:cs="Arial"/>
                <w:sz w:val="20"/>
                <w:szCs w:val="20"/>
                <w:lang w:val="en-CA"/>
              </w:rPr>
            </w:pPr>
            <w:r w:rsidRPr="00CF2DFD">
              <w:rPr>
                <w:rFonts w:ascii="Arial" w:hAnsi="Arial" w:cs="Arial"/>
                <w:sz w:val="20"/>
                <w:szCs w:val="20"/>
              </w:rPr>
              <w:t>The Ministry is working with the OEB on knowledge transfer in order to take over program administration in Q1 / Q2 2018.  Awaiting feedback from TBS on FTE allocations – the Ministry requested 5 FTEs to support OESP administration through PRRT</w:t>
            </w:r>
          </w:p>
          <w:p w14:paraId="6B3CE9EC" w14:textId="5082FDCE" w:rsidR="00CF2DFD" w:rsidRPr="00CF2DFD" w:rsidRDefault="00CF2DFD" w:rsidP="00CF2DFD">
            <w:pPr>
              <w:pStyle w:val="ListParagraph"/>
              <w:ind w:left="360"/>
              <w:rPr>
                <w:rFonts w:ascii="Arial" w:hAnsi="Arial" w:cs="Arial"/>
                <w:sz w:val="20"/>
                <w:szCs w:val="20"/>
                <w:lang w:val="en-CA"/>
              </w:rPr>
            </w:pPr>
          </w:p>
        </w:tc>
        <w:tc>
          <w:tcPr>
            <w:tcW w:w="3402" w:type="dxa"/>
            <w:shd w:val="clear" w:color="auto" w:fill="auto"/>
          </w:tcPr>
          <w:p w14:paraId="28C50141" w14:textId="77777777" w:rsidR="001C324E" w:rsidRPr="00CF2DFD" w:rsidRDefault="001C324E" w:rsidP="001C324E">
            <w:pPr>
              <w:pStyle w:val="ListParagraph"/>
              <w:numPr>
                <w:ilvl w:val="0"/>
                <w:numId w:val="13"/>
              </w:numPr>
              <w:rPr>
                <w:rFonts w:ascii="Arial" w:hAnsi="Arial" w:cs="Arial"/>
                <w:sz w:val="20"/>
                <w:szCs w:val="20"/>
              </w:rPr>
            </w:pPr>
            <w:r w:rsidRPr="00CF2DFD">
              <w:rPr>
                <w:rFonts w:ascii="Arial" w:hAnsi="Arial" w:cs="Arial"/>
                <w:sz w:val="20"/>
                <w:szCs w:val="20"/>
              </w:rPr>
              <w:t>LRC package being developed for proclaiming OEBA provisions and amending OESP regulation for Q1 2018</w:t>
            </w:r>
          </w:p>
          <w:p w14:paraId="28CDD702" w14:textId="77777777" w:rsidR="001C324E" w:rsidRPr="00CF2DFD" w:rsidRDefault="001C324E" w:rsidP="001C324E">
            <w:pPr>
              <w:pStyle w:val="ListParagraph"/>
              <w:numPr>
                <w:ilvl w:val="0"/>
                <w:numId w:val="13"/>
              </w:numPr>
              <w:rPr>
                <w:rFonts w:ascii="Arial" w:hAnsi="Arial" w:cs="Arial"/>
                <w:sz w:val="20"/>
                <w:szCs w:val="20"/>
              </w:rPr>
            </w:pPr>
            <w:r w:rsidRPr="00CF2DFD">
              <w:rPr>
                <w:rFonts w:ascii="Arial" w:hAnsi="Arial" w:cs="Arial"/>
                <w:sz w:val="20"/>
                <w:szCs w:val="20"/>
              </w:rPr>
              <w:t>Continue to work with OEB to build up the Ministry’s knowledge base on administering the OESP</w:t>
            </w:r>
          </w:p>
        </w:tc>
      </w:tr>
      <w:tr w:rsidR="00D56092" w:rsidRPr="00B81A58" w14:paraId="5967BE2A" w14:textId="77777777" w:rsidTr="00353FE1">
        <w:tc>
          <w:tcPr>
            <w:tcW w:w="3657" w:type="dxa"/>
            <w:tcBorders>
              <w:right w:val="nil"/>
            </w:tcBorders>
            <w:shd w:val="clear" w:color="auto" w:fill="auto"/>
          </w:tcPr>
          <w:p w14:paraId="497690EC" w14:textId="77777777" w:rsidR="00D56092" w:rsidRPr="00B81A58" w:rsidRDefault="00D56092" w:rsidP="00D56092">
            <w:pPr>
              <w:pStyle w:val="ListParagraph"/>
              <w:numPr>
                <w:ilvl w:val="0"/>
                <w:numId w:val="14"/>
              </w:numPr>
              <w:rPr>
                <w:rFonts w:ascii="Arial" w:hAnsi="Arial" w:cs="Arial"/>
                <w:b/>
                <w:sz w:val="20"/>
                <w:szCs w:val="20"/>
              </w:rPr>
            </w:pPr>
            <w:r w:rsidRPr="00B81A58">
              <w:rPr>
                <w:rFonts w:ascii="Arial" w:hAnsi="Arial" w:cs="Arial"/>
                <w:b/>
                <w:sz w:val="20"/>
                <w:szCs w:val="20"/>
              </w:rPr>
              <w:lastRenderedPageBreak/>
              <w:t>Providing a First Nations On-Reserve Delivery Credit (SNAP)</w:t>
            </w:r>
          </w:p>
        </w:tc>
        <w:tc>
          <w:tcPr>
            <w:tcW w:w="6379" w:type="dxa"/>
            <w:tcBorders>
              <w:left w:val="nil"/>
              <w:right w:val="nil"/>
            </w:tcBorders>
            <w:shd w:val="clear" w:color="auto" w:fill="auto"/>
          </w:tcPr>
          <w:p w14:paraId="64A2822D" w14:textId="77777777" w:rsidR="00D56092" w:rsidRPr="00B81A58" w:rsidRDefault="00D56092" w:rsidP="0018362C">
            <w:pPr>
              <w:pStyle w:val="ListParagraph"/>
              <w:ind w:left="360"/>
              <w:rPr>
                <w:rFonts w:ascii="Arial" w:hAnsi="Arial" w:cs="Arial"/>
                <w:sz w:val="20"/>
                <w:szCs w:val="20"/>
              </w:rPr>
            </w:pPr>
          </w:p>
        </w:tc>
        <w:tc>
          <w:tcPr>
            <w:tcW w:w="3402" w:type="dxa"/>
            <w:tcBorders>
              <w:left w:val="nil"/>
            </w:tcBorders>
            <w:shd w:val="clear" w:color="auto" w:fill="auto"/>
          </w:tcPr>
          <w:p w14:paraId="4968ED63" w14:textId="77777777" w:rsidR="00D56092" w:rsidRPr="00B81A58" w:rsidRDefault="00D56092" w:rsidP="0018362C">
            <w:pPr>
              <w:rPr>
                <w:rFonts w:ascii="Arial" w:hAnsi="Arial" w:cs="Arial"/>
                <w:sz w:val="20"/>
                <w:szCs w:val="20"/>
              </w:rPr>
            </w:pPr>
          </w:p>
        </w:tc>
      </w:tr>
      <w:tr w:rsidR="00D56092" w:rsidRPr="00B81A58" w14:paraId="13C76F16" w14:textId="77777777" w:rsidTr="00353FE1">
        <w:tc>
          <w:tcPr>
            <w:tcW w:w="3657" w:type="dxa"/>
            <w:shd w:val="clear" w:color="auto" w:fill="auto"/>
          </w:tcPr>
          <w:p w14:paraId="7BF72ADE"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ENERGY and LSB</w:t>
            </w:r>
          </w:p>
          <w:p w14:paraId="54349024" w14:textId="77777777" w:rsidR="00D56092" w:rsidRPr="00B81A58" w:rsidRDefault="00D56092" w:rsidP="0018362C">
            <w:pPr>
              <w:rPr>
                <w:rFonts w:ascii="Arial" w:hAnsi="Arial" w:cs="Arial"/>
                <w:sz w:val="20"/>
                <w:szCs w:val="20"/>
              </w:rPr>
            </w:pPr>
          </w:p>
          <w:p w14:paraId="7F8A9AE7" w14:textId="77777777" w:rsidR="00D56092" w:rsidRPr="00B81A58" w:rsidRDefault="00D56092" w:rsidP="0018362C">
            <w:pPr>
              <w:rPr>
                <w:rFonts w:ascii="Arial" w:hAnsi="Arial" w:cs="Arial"/>
                <w:sz w:val="20"/>
                <w:szCs w:val="20"/>
              </w:rPr>
            </w:pPr>
          </w:p>
        </w:tc>
        <w:tc>
          <w:tcPr>
            <w:tcW w:w="6379" w:type="dxa"/>
            <w:shd w:val="clear" w:color="auto" w:fill="auto"/>
          </w:tcPr>
          <w:p w14:paraId="03658A5B" w14:textId="77777777" w:rsidR="00D56092" w:rsidRPr="00B81A58" w:rsidRDefault="00D56092" w:rsidP="0018362C">
            <w:pPr>
              <w:rPr>
                <w:rFonts w:ascii="Arial" w:hAnsi="Arial" w:cs="Arial"/>
                <w:sz w:val="20"/>
                <w:szCs w:val="20"/>
                <w:u w:val="single"/>
              </w:rPr>
            </w:pPr>
            <w:r w:rsidRPr="00B81A58">
              <w:rPr>
                <w:rFonts w:ascii="Arial" w:hAnsi="Arial" w:cs="Arial"/>
                <w:sz w:val="20"/>
                <w:szCs w:val="20"/>
                <w:u w:val="single"/>
              </w:rPr>
              <w:t>Recent Action Items</w:t>
            </w:r>
          </w:p>
          <w:p w14:paraId="6979710A" w14:textId="77777777" w:rsidR="00D56092" w:rsidRPr="00B81A58" w:rsidRDefault="00D56092" w:rsidP="00D56092">
            <w:pPr>
              <w:numPr>
                <w:ilvl w:val="0"/>
                <w:numId w:val="12"/>
              </w:numPr>
              <w:rPr>
                <w:rFonts w:ascii="Arial" w:hAnsi="Arial" w:cs="Arial"/>
                <w:sz w:val="20"/>
                <w:szCs w:val="20"/>
              </w:rPr>
            </w:pPr>
            <w:r w:rsidRPr="00B81A58">
              <w:rPr>
                <w:rFonts w:ascii="Arial" w:hAnsi="Arial" w:cs="Arial"/>
                <w:sz w:val="20"/>
                <w:szCs w:val="20"/>
              </w:rPr>
              <w:t>All LDCs have indicated they have implemented the program.</w:t>
            </w:r>
          </w:p>
          <w:p w14:paraId="72F27E5F" w14:textId="77777777" w:rsidR="00D56092" w:rsidRPr="00B81A58" w:rsidRDefault="00D56092" w:rsidP="00D56092">
            <w:pPr>
              <w:numPr>
                <w:ilvl w:val="0"/>
                <w:numId w:val="12"/>
              </w:numPr>
              <w:rPr>
                <w:rFonts w:ascii="Arial" w:hAnsi="Arial" w:cs="Arial"/>
                <w:sz w:val="20"/>
                <w:szCs w:val="20"/>
              </w:rPr>
            </w:pPr>
            <w:r w:rsidRPr="00B81A58">
              <w:rPr>
                <w:rFonts w:ascii="Arial" w:hAnsi="Arial" w:cs="Arial"/>
                <w:sz w:val="20"/>
                <w:szCs w:val="20"/>
              </w:rPr>
              <w:t>FNDC post card has been distributed to First Nations Band Councils</w:t>
            </w:r>
          </w:p>
          <w:p w14:paraId="5BE6F85F" w14:textId="77777777" w:rsidR="00D56092" w:rsidRPr="00B81A58" w:rsidRDefault="00D56092" w:rsidP="00D56092">
            <w:pPr>
              <w:numPr>
                <w:ilvl w:val="0"/>
                <w:numId w:val="12"/>
              </w:numPr>
              <w:rPr>
                <w:rFonts w:ascii="Arial" w:hAnsi="Arial" w:cs="Arial"/>
                <w:sz w:val="20"/>
                <w:szCs w:val="20"/>
              </w:rPr>
            </w:pPr>
            <w:r w:rsidRPr="00B81A58">
              <w:rPr>
                <w:rFonts w:ascii="Arial" w:hAnsi="Arial" w:cs="Arial"/>
                <w:sz w:val="20"/>
                <w:szCs w:val="20"/>
              </w:rPr>
              <w:t>IESO has begun submitting claims for reimbursement to the Ministry</w:t>
            </w:r>
          </w:p>
          <w:p w14:paraId="46D34A13" w14:textId="77777777" w:rsidR="00D56092" w:rsidRPr="00B81A58" w:rsidRDefault="00D56092" w:rsidP="0018362C">
            <w:pPr>
              <w:rPr>
                <w:rFonts w:ascii="Arial" w:hAnsi="Arial" w:cs="Arial"/>
                <w:sz w:val="20"/>
                <w:szCs w:val="20"/>
              </w:rPr>
            </w:pPr>
          </w:p>
        </w:tc>
        <w:tc>
          <w:tcPr>
            <w:tcW w:w="3402" w:type="dxa"/>
            <w:shd w:val="clear" w:color="auto" w:fill="auto"/>
          </w:tcPr>
          <w:p w14:paraId="32CD9485"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Receiving regular updates from H1 on enrollment</w:t>
            </w:r>
          </w:p>
        </w:tc>
      </w:tr>
      <w:tr w:rsidR="00D56092" w:rsidRPr="00B81A58" w14:paraId="5CDB682F" w14:textId="77777777" w:rsidTr="00353FE1">
        <w:tc>
          <w:tcPr>
            <w:tcW w:w="3657" w:type="dxa"/>
            <w:tcBorders>
              <w:right w:val="nil"/>
            </w:tcBorders>
            <w:shd w:val="clear" w:color="auto" w:fill="auto"/>
          </w:tcPr>
          <w:p w14:paraId="64FD5E61" w14:textId="77777777" w:rsidR="00D56092" w:rsidRPr="00B81A58" w:rsidRDefault="00D56092" w:rsidP="00D56092">
            <w:pPr>
              <w:pStyle w:val="ListParagraph"/>
              <w:numPr>
                <w:ilvl w:val="0"/>
                <w:numId w:val="14"/>
              </w:numPr>
              <w:rPr>
                <w:rFonts w:ascii="Arial" w:hAnsi="Arial" w:cs="Arial"/>
                <w:b/>
                <w:sz w:val="20"/>
                <w:szCs w:val="20"/>
              </w:rPr>
            </w:pPr>
            <w:r w:rsidRPr="00B81A58">
              <w:rPr>
                <w:rFonts w:ascii="Arial" w:hAnsi="Arial" w:cs="Arial"/>
                <w:b/>
                <w:sz w:val="20"/>
                <w:szCs w:val="20"/>
              </w:rPr>
              <w:t>Establishing an Affordability Fund (CRED)</w:t>
            </w:r>
          </w:p>
        </w:tc>
        <w:tc>
          <w:tcPr>
            <w:tcW w:w="6379" w:type="dxa"/>
            <w:tcBorders>
              <w:left w:val="nil"/>
              <w:right w:val="nil"/>
            </w:tcBorders>
            <w:shd w:val="clear" w:color="auto" w:fill="auto"/>
          </w:tcPr>
          <w:p w14:paraId="671AA2B3" w14:textId="77777777" w:rsidR="00D56092" w:rsidRPr="00B81A58" w:rsidRDefault="00D56092" w:rsidP="0018362C">
            <w:pPr>
              <w:pStyle w:val="ListParagraph"/>
              <w:ind w:left="360"/>
              <w:rPr>
                <w:rFonts w:ascii="Arial" w:hAnsi="Arial" w:cs="Arial"/>
                <w:sz w:val="20"/>
                <w:szCs w:val="20"/>
              </w:rPr>
            </w:pPr>
          </w:p>
        </w:tc>
        <w:tc>
          <w:tcPr>
            <w:tcW w:w="3402" w:type="dxa"/>
            <w:tcBorders>
              <w:left w:val="nil"/>
            </w:tcBorders>
            <w:shd w:val="clear" w:color="auto" w:fill="auto"/>
          </w:tcPr>
          <w:p w14:paraId="03E0A9B6" w14:textId="77777777" w:rsidR="00D56092" w:rsidRPr="00B81A58" w:rsidRDefault="00D56092" w:rsidP="0018362C">
            <w:pPr>
              <w:rPr>
                <w:rFonts w:ascii="Arial" w:hAnsi="Arial" w:cs="Arial"/>
                <w:sz w:val="20"/>
                <w:szCs w:val="20"/>
              </w:rPr>
            </w:pPr>
          </w:p>
        </w:tc>
      </w:tr>
      <w:tr w:rsidR="00D56092" w:rsidRPr="00B81A58" w14:paraId="77DF007C" w14:textId="77777777" w:rsidTr="00353FE1">
        <w:trPr>
          <w:trHeight w:val="70"/>
        </w:trPr>
        <w:tc>
          <w:tcPr>
            <w:tcW w:w="3657" w:type="dxa"/>
            <w:shd w:val="clear" w:color="auto" w:fill="auto"/>
          </w:tcPr>
          <w:p w14:paraId="6838AE56"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ENERGY, IGS, LSB, Blakes, CSD, OPCD, TBS, MOF and H1 (KPMG and Osler)</w:t>
            </w:r>
          </w:p>
          <w:p w14:paraId="6184FC39" w14:textId="77777777" w:rsidR="00D56092" w:rsidRPr="00B81A58" w:rsidRDefault="00D56092" w:rsidP="0018362C">
            <w:pPr>
              <w:rPr>
                <w:rFonts w:ascii="Arial" w:hAnsi="Arial" w:cs="Arial"/>
                <w:sz w:val="20"/>
                <w:szCs w:val="20"/>
              </w:rPr>
            </w:pPr>
          </w:p>
        </w:tc>
        <w:tc>
          <w:tcPr>
            <w:tcW w:w="6379" w:type="dxa"/>
            <w:shd w:val="clear" w:color="auto" w:fill="auto"/>
          </w:tcPr>
          <w:p w14:paraId="45CCEE86" w14:textId="77777777" w:rsidR="00D56092" w:rsidRPr="00B81A58" w:rsidRDefault="00D56092" w:rsidP="0018362C">
            <w:pPr>
              <w:rPr>
                <w:rFonts w:ascii="Arial" w:hAnsi="Arial" w:cs="Arial"/>
                <w:sz w:val="20"/>
                <w:szCs w:val="20"/>
                <w:u w:val="single"/>
              </w:rPr>
            </w:pPr>
            <w:r w:rsidRPr="00B81A58">
              <w:rPr>
                <w:rFonts w:ascii="Arial" w:hAnsi="Arial" w:cs="Arial"/>
                <w:sz w:val="20"/>
                <w:szCs w:val="20"/>
                <w:u w:val="single"/>
              </w:rPr>
              <w:t>Recent Action Items</w:t>
            </w:r>
          </w:p>
          <w:p w14:paraId="61E76005" w14:textId="77777777" w:rsidR="00D56092" w:rsidRPr="00CF2DFD" w:rsidRDefault="00D56092" w:rsidP="00D56092">
            <w:pPr>
              <w:pStyle w:val="ListParagraph"/>
              <w:numPr>
                <w:ilvl w:val="0"/>
                <w:numId w:val="12"/>
              </w:numPr>
              <w:spacing w:after="160" w:line="259" w:lineRule="auto"/>
              <w:rPr>
                <w:rFonts w:ascii="Arial" w:hAnsi="Arial" w:cs="Arial"/>
                <w:sz w:val="20"/>
                <w:szCs w:val="20"/>
                <w:lang w:val="en-CA"/>
              </w:rPr>
            </w:pPr>
            <w:r w:rsidRPr="00CF2DFD">
              <w:rPr>
                <w:rFonts w:ascii="Arial" w:hAnsi="Arial" w:cs="Arial"/>
                <w:sz w:val="20"/>
                <w:szCs w:val="20"/>
                <w:lang w:val="en-CA"/>
              </w:rPr>
              <w:t>October 12 – Soft launch of microsite and 1-800 number</w:t>
            </w:r>
          </w:p>
          <w:p w14:paraId="045B9BC0" w14:textId="77777777" w:rsidR="00D56092" w:rsidRPr="00CF2DFD" w:rsidRDefault="00D56092" w:rsidP="00D56092">
            <w:pPr>
              <w:pStyle w:val="ListParagraph"/>
              <w:numPr>
                <w:ilvl w:val="0"/>
                <w:numId w:val="12"/>
              </w:numPr>
              <w:spacing w:after="160" w:line="259" w:lineRule="auto"/>
              <w:rPr>
                <w:rFonts w:ascii="Arial" w:hAnsi="Arial" w:cs="Arial"/>
                <w:sz w:val="20"/>
                <w:szCs w:val="20"/>
                <w:lang w:val="en-CA"/>
              </w:rPr>
            </w:pPr>
            <w:r w:rsidRPr="00CF2DFD">
              <w:rPr>
                <w:rFonts w:ascii="Arial" w:hAnsi="Arial" w:cs="Arial"/>
                <w:sz w:val="20"/>
                <w:szCs w:val="20"/>
                <w:lang w:val="en-CA"/>
              </w:rPr>
              <w:t>October 24 – Formal announcement in Hamilton involving the Minister of Energy</w:t>
            </w:r>
          </w:p>
          <w:p w14:paraId="4972D8DC" w14:textId="48F48E57" w:rsidR="00D56092" w:rsidRPr="00CF2DFD" w:rsidRDefault="00D56092" w:rsidP="000C2299">
            <w:pPr>
              <w:pStyle w:val="ListParagraph"/>
              <w:numPr>
                <w:ilvl w:val="0"/>
                <w:numId w:val="12"/>
              </w:numPr>
              <w:spacing w:after="160" w:line="259" w:lineRule="auto"/>
              <w:rPr>
                <w:rFonts w:ascii="Arial" w:hAnsi="Arial" w:cs="Arial"/>
                <w:sz w:val="20"/>
                <w:szCs w:val="20"/>
                <w:lang w:val="en-CA"/>
              </w:rPr>
            </w:pPr>
            <w:r w:rsidRPr="00CF2DFD">
              <w:rPr>
                <w:rFonts w:ascii="Arial" w:hAnsi="Arial" w:cs="Arial"/>
                <w:sz w:val="20"/>
                <w:szCs w:val="20"/>
                <w:lang w:val="en-CA"/>
              </w:rPr>
              <w:t xml:space="preserve">As of </w:t>
            </w:r>
            <w:r w:rsidR="00CF2DFD" w:rsidRPr="00CF2DFD">
              <w:rPr>
                <w:rFonts w:ascii="Arial" w:hAnsi="Arial" w:cs="Arial"/>
                <w:sz w:val="20"/>
                <w:szCs w:val="20"/>
                <w:lang w:val="en-CA"/>
              </w:rPr>
              <w:t>November</w:t>
            </w:r>
            <w:r w:rsidR="000C2299" w:rsidRPr="00CF2DFD">
              <w:rPr>
                <w:rFonts w:ascii="Arial" w:hAnsi="Arial" w:cs="Arial"/>
                <w:sz w:val="20"/>
                <w:szCs w:val="20"/>
                <w:lang w:val="en-CA"/>
              </w:rPr>
              <w:t xml:space="preserve"> 16</w:t>
            </w:r>
            <w:r w:rsidRPr="00CF2DFD">
              <w:rPr>
                <w:rFonts w:ascii="Arial" w:hAnsi="Arial" w:cs="Arial"/>
                <w:sz w:val="20"/>
                <w:szCs w:val="20"/>
                <w:lang w:val="en-CA"/>
              </w:rPr>
              <w:t xml:space="preserve"> – </w:t>
            </w:r>
            <w:r w:rsidR="000C2299" w:rsidRPr="00CF2DFD">
              <w:rPr>
                <w:rFonts w:ascii="Arial" w:hAnsi="Arial" w:cs="Arial"/>
                <w:sz w:val="20"/>
                <w:szCs w:val="20"/>
                <w:lang w:val="en-CA"/>
              </w:rPr>
              <w:t xml:space="preserve">1,634 intake forms submitted; over 1,000 AFT applications sent to Hydro One or the 41 active/pending participating distributors </w:t>
            </w:r>
          </w:p>
          <w:p w14:paraId="55F64E08" w14:textId="77777777" w:rsidR="00D56092" w:rsidRPr="00CF2DFD" w:rsidRDefault="00D56092" w:rsidP="00D56092">
            <w:pPr>
              <w:pStyle w:val="ListParagraph"/>
              <w:numPr>
                <w:ilvl w:val="0"/>
                <w:numId w:val="12"/>
              </w:numPr>
              <w:spacing w:after="160" w:line="259" w:lineRule="auto"/>
              <w:rPr>
                <w:rFonts w:ascii="Arial" w:hAnsi="Arial" w:cs="Arial"/>
                <w:sz w:val="20"/>
                <w:szCs w:val="20"/>
              </w:rPr>
            </w:pPr>
            <w:r w:rsidRPr="00CF2DFD">
              <w:rPr>
                <w:rFonts w:ascii="Arial" w:hAnsi="Arial" w:cs="Arial"/>
                <w:sz w:val="20"/>
                <w:szCs w:val="20"/>
                <w:lang w:val="en-CA"/>
              </w:rPr>
              <w:t>On Oct. 24 – the Trustees held a webinar with 200 participants to overview program design</w:t>
            </w:r>
            <w:r w:rsidRPr="00CF2DFD">
              <w:rPr>
                <w:rFonts w:ascii="Arial" w:hAnsi="Arial" w:cs="Arial"/>
                <w:sz w:val="20"/>
                <w:szCs w:val="20"/>
              </w:rPr>
              <w:t>, walk-through the web site, and answer distributor questions</w:t>
            </w:r>
          </w:p>
          <w:p w14:paraId="651C6823" w14:textId="77777777" w:rsidR="00D56092" w:rsidRPr="00CF2DFD" w:rsidRDefault="00D56092" w:rsidP="009F5FB6">
            <w:pPr>
              <w:pStyle w:val="ListParagraph"/>
              <w:numPr>
                <w:ilvl w:val="0"/>
                <w:numId w:val="12"/>
              </w:numPr>
              <w:spacing w:after="160" w:line="259" w:lineRule="auto"/>
              <w:rPr>
                <w:rFonts w:ascii="Arial" w:hAnsi="Arial" w:cs="Arial"/>
                <w:sz w:val="20"/>
                <w:szCs w:val="20"/>
              </w:rPr>
            </w:pPr>
            <w:r w:rsidRPr="00CF2DFD">
              <w:rPr>
                <w:rFonts w:ascii="Arial" w:hAnsi="Arial" w:cs="Arial"/>
                <w:sz w:val="20"/>
                <w:szCs w:val="20"/>
              </w:rPr>
              <w:t>Next Trustee meeting</w:t>
            </w:r>
            <w:r w:rsidR="009F5FB6" w:rsidRPr="00CF2DFD">
              <w:rPr>
                <w:rFonts w:ascii="Arial" w:hAnsi="Arial" w:cs="Arial"/>
                <w:sz w:val="20"/>
                <w:szCs w:val="20"/>
              </w:rPr>
              <w:t xml:space="preserve">s </w:t>
            </w:r>
            <w:r w:rsidRPr="00CF2DFD">
              <w:rPr>
                <w:rFonts w:ascii="Arial" w:hAnsi="Arial" w:cs="Arial"/>
                <w:sz w:val="20"/>
                <w:szCs w:val="20"/>
              </w:rPr>
              <w:t xml:space="preserve">scheduled for </w:t>
            </w:r>
            <w:r w:rsidR="000C2299" w:rsidRPr="00CF2DFD">
              <w:rPr>
                <w:rFonts w:ascii="Arial" w:hAnsi="Arial" w:cs="Arial"/>
                <w:sz w:val="20"/>
                <w:szCs w:val="20"/>
              </w:rPr>
              <w:t xml:space="preserve"> </w:t>
            </w:r>
            <w:r w:rsidR="009F5FB6" w:rsidRPr="00CF2DFD">
              <w:rPr>
                <w:rFonts w:ascii="Arial" w:hAnsi="Arial" w:cs="Arial"/>
                <w:sz w:val="20"/>
                <w:szCs w:val="20"/>
              </w:rPr>
              <w:t>December 14</w:t>
            </w:r>
            <w:r w:rsidRPr="00CF2DFD">
              <w:rPr>
                <w:rFonts w:ascii="Arial" w:hAnsi="Arial" w:cs="Arial"/>
                <w:sz w:val="20"/>
                <w:szCs w:val="20"/>
              </w:rPr>
              <w:t>, 2017</w:t>
            </w:r>
          </w:p>
          <w:p w14:paraId="0DD401C0" w14:textId="77777777" w:rsidR="009F5FB6" w:rsidRPr="00B81A58" w:rsidRDefault="009F5FB6" w:rsidP="009F5FB6">
            <w:pPr>
              <w:pStyle w:val="ListParagraph"/>
              <w:numPr>
                <w:ilvl w:val="0"/>
                <w:numId w:val="12"/>
              </w:numPr>
              <w:spacing w:after="160" w:line="259" w:lineRule="auto"/>
              <w:rPr>
                <w:rFonts w:ascii="Arial" w:hAnsi="Arial" w:cs="Arial"/>
                <w:sz w:val="20"/>
                <w:szCs w:val="20"/>
              </w:rPr>
            </w:pPr>
            <w:r w:rsidRPr="00CF2DFD">
              <w:rPr>
                <w:rFonts w:ascii="Arial" w:hAnsi="Arial" w:cs="Arial"/>
                <w:sz w:val="20"/>
                <w:szCs w:val="20"/>
              </w:rPr>
              <w:t>The Trust expects to enter into agreements with interested electricity distributors starting mid to late December 2017 (Hydro One will deliver the program in service areas of those distributors who do not apply)</w:t>
            </w:r>
          </w:p>
        </w:tc>
        <w:tc>
          <w:tcPr>
            <w:tcW w:w="3402" w:type="dxa"/>
            <w:shd w:val="clear" w:color="auto" w:fill="auto"/>
          </w:tcPr>
          <w:p w14:paraId="1953DFF8" w14:textId="77777777" w:rsidR="00D56092" w:rsidRPr="00B81A58" w:rsidRDefault="00D56092" w:rsidP="0018362C">
            <w:pPr>
              <w:rPr>
                <w:rFonts w:ascii="Arial" w:hAnsi="Arial" w:cs="Arial"/>
                <w:b/>
                <w:sz w:val="20"/>
                <w:szCs w:val="20"/>
              </w:rPr>
            </w:pPr>
            <w:r w:rsidRPr="00B81A58">
              <w:rPr>
                <w:rFonts w:ascii="Arial" w:hAnsi="Arial" w:cs="Arial"/>
                <w:b/>
                <w:sz w:val="20"/>
                <w:szCs w:val="20"/>
              </w:rPr>
              <w:t>Fall 2017:</w:t>
            </w:r>
          </w:p>
          <w:p w14:paraId="41C3EFEE" w14:textId="77777777" w:rsidR="00D56092" w:rsidRPr="007E3DEA" w:rsidRDefault="00D56092" w:rsidP="007E3DEA">
            <w:pPr>
              <w:numPr>
                <w:ilvl w:val="0"/>
                <w:numId w:val="13"/>
              </w:numPr>
              <w:contextualSpacing/>
              <w:rPr>
                <w:rFonts w:ascii="Arial" w:hAnsi="Arial" w:cs="Arial"/>
                <w:sz w:val="20"/>
                <w:szCs w:val="20"/>
                <w:lang w:val="en-CA"/>
              </w:rPr>
            </w:pPr>
            <w:r w:rsidRPr="00B81A58">
              <w:rPr>
                <w:rFonts w:ascii="Arial" w:hAnsi="Arial" w:cs="Arial"/>
                <w:sz w:val="20"/>
                <w:szCs w:val="20"/>
                <w:lang w:val="en-CA"/>
              </w:rPr>
              <w:t>The Trustees are considering the use of Ontario 211 services for the Affordability Fund</w:t>
            </w:r>
          </w:p>
          <w:p w14:paraId="14D85834" w14:textId="77777777" w:rsidR="00D56092" w:rsidRPr="007E3DEA" w:rsidRDefault="00D56092" w:rsidP="007E3DEA">
            <w:pPr>
              <w:numPr>
                <w:ilvl w:val="0"/>
                <w:numId w:val="13"/>
              </w:numPr>
              <w:contextualSpacing/>
              <w:rPr>
                <w:rFonts w:ascii="Arial" w:hAnsi="Arial" w:cs="Arial"/>
                <w:sz w:val="20"/>
                <w:szCs w:val="20"/>
                <w:lang w:val="en-CA"/>
              </w:rPr>
            </w:pPr>
            <w:r w:rsidRPr="00B81A58">
              <w:rPr>
                <w:rFonts w:ascii="Arial" w:hAnsi="Arial" w:cs="Arial"/>
                <w:sz w:val="20"/>
                <w:szCs w:val="20"/>
                <w:lang w:val="en-CA"/>
              </w:rPr>
              <w:t xml:space="preserve">The Fund will have an iterative design process to support continuous improvement, and will revisit design elements every 6 months and measures every 3 months </w:t>
            </w:r>
          </w:p>
          <w:p w14:paraId="4ABC7518" w14:textId="77777777" w:rsidR="00D56092" w:rsidRPr="007E3DEA" w:rsidRDefault="00D56092" w:rsidP="007E3DEA">
            <w:pPr>
              <w:numPr>
                <w:ilvl w:val="0"/>
                <w:numId w:val="13"/>
              </w:numPr>
              <w:contextualSpacing/>
              <w:rPr>
                <w:rFonts w:ascii="Arial" w:hAnsi="Arial" w:cs="Arial"/>
                <w:sz w:val="20"/>
                <w:szCs w:val="20"/>
                <w:lang w:val="en-CA"/>
              </w:rPr>
            </w:pPr>
            <w:r w:rsidRPr="00B81A58">
              <w:rPr>
                <w:rFonts w:ascii="Arial" w:hAnsi="Arial" w:cs="Arial"/>
                <w:sz w:val="20"/>
                <w:szCs w:val="20"/>
                <w:lang w:val="en-CA"/>
              </w:rPr>
              <w:t>ENERGY has amended the TPA with the Affordability Fund Trust to require use of the Ontario logo in Fund marketing and communications and is waiting for the Trustees to sign</w:t>
            </w:r>
          </w:p>
          <w:p w14:paraId="3AE4E805" w14:textId="77777777" w:rsidR="001B7B09" w:rsidRPr="001B7B09" w:rsidRDefault="00D56092" w:rsidP="0018362C">
            <w:pPr>
              <w:numPr>
                <w:ilvl w:val="0"/>
                <w:numId w:val="13"/>
              </w:numPr>
              <w:contextualSpacing/>
              <w:rPr>
                <w:rFonts w:ascii="Arial" w:hAnsi="Arial" w:cs="Arial"/>
                <w:sz w:val="20"/>
                <w:szCs w:val="20"/>
                <w:lang w:val="en-CA"/>
              </w:rPr>
            </w:pPr>
            <w:r w:rsidRPr="00B81A58">
              <w:rPr>
                <w:rFonts w:ascii="Arial" w:hAnsi="Arial" w:cs="Arial"/>
                <w:sz w:val="20"/>
                <w:szCs w:val="20"/>
                <w:lang w:val="en-CA"/>
              </w:rPr>
              <w:t>Report back to TB/MBC through the PRRT process with final program details and a performance management framework including outcome measures and targets</w:t>
            </w:r>
          </w:p>
          <w:p w14:paraId="7AA5DA89" w14:textId="77777777" w:rsidR="007E3DEA" w:rsidRDefault="007E3DEA" w:rsidP="0018362C">
            <w:pPr>
              <w:rPr>
                <w:rFonts w:ascii="Arial" w:hAnsi="Arial" w:cs="Arial"/>
                <w:b/>
                <w:sz w:val="20"/>
                <w:szCs w:val="20"/>
              </w:rPr>
            </w:pPr>
          </w:p>
          <w:p w14:paraId="47BDA7FD" w14:textId="77777777" w:rsidR="00D56092" w:rsidRPr="00B81A58" w:rsidRDefault="009F5FB6" w:rsidP="0018362C">
            <w:pPr>
              <w:rPr>
                <w:rFonts w:ascii="Arial" w:hAnsi="Arial" w:cs="Arial"/>
                <w:b/>
                <w:sz w:val="20"/>
                <w:szCs w:val="20"/>
              </w:rPr>
            </w:pPr>
            <w:r>
              <w:rPr>
                <w:rFonts w:ascii="Arial" w:hAnsi="Arial" w:cs="Arial"/>
                <w:b/>
                <w:sz w:val="20"/>
                <w:szCs w:val="20"/>
              </w:rPr>
              <w:t>E</w:t>
            </w:r>
            <w:r w:rsidR="00D56092" w:rsidRPr="00B81A58">
              <w:rPr>
                <w:rFonts w:ascii="Arial" w:hAnsi="Arial" w:cs="Arial"/>
                <w:b/>
                <w:sz w:val="20"/>
                <w:szCs w:val="20"/>
              </w:rPr>
              <w:t>arly 2018:</w:t>
            </w:r>
          </w:p>
          <w:p w14:paraId="51E2763E" w14:textId="77777777" w:rsidR="00D56092" w:rsidRPr="00B81A58" w:rsidRDefault="00D56092" w:rsidP="00D56092">
            <w:pPr>
              <w:pStyle w:val="ListParagraph"/>
              <w:numPr>
                <w:ilvl w:val="0"/>
                <w:numId w:val="18"/>
              </w:numPr>
              <w:rPr>
                <w:rFonts w:ascii="Arial" w:hAnsi="Arial" w:cs="Arial"/>
                <w:sz w:val="20"/>
                <w:szCs w:val="20"/>
              </w:rPr>
            </w:pPr>
            <w:r w:rsidRPr="00B81A58">
              <w:rPr>
                <w:rFonts w:ascii="Arial" w:hAnsi="Arial" w:cs="Arial"/>
                <w:sz w:val="20"/>
                <w:szCs w:val="20"/>
              </w:rPr>
              <w:t>ENERGY can apply for additional funds through an in-</w:t>
            </w:r>
            <w:r w:rsidRPr="00B81A58">
              <w:rPr>
                <w:rFonts w:ascii="Arial" w:hAnsi="Arial" w:cs="Arial"/>
                <w:sz w:val="20"/>
                <w:szCs w:val="20"/>
              </w:rPr>
              <w:lastRenderedPageBreak/>
              <w:t>year TB submission based on performance and need. Trust term can be extended with amended/new TPA if agreed by Trust</w:t>
            </w:r>
          </w:p>
        </w:tc>
      </w:tr>
      <w:tr w:rsidR="00D56092" w:rsidRPr="00B81A58" w14:paraId="461338A5" w14:textId="77777777" w:rsidTr="00353FE1">
        <w:tc>
          <w:tcPr>
            <w:tcW w:w="3657" w:type="dxa"/>
            <w:tcBorders>
              <w:bottom w:val="single" w:sz="4" w:space="0" w:color="auto"/>
              <w:right w:val="nil"/>
            </w:tcBorders>
            <w:shd w:val="clear" w:color="auto" w:fill="auto"/>
          </w:tcPr>
          <w:p w14:paraId="682EB9B3" w14:textId="13562EFF" w:rsidR="00D56092" w:rsidRPr="00CF2DFD" w:rsidRDefault="00D56092" w:rsidP="00CF2DFD">
            <w:pPr>
              <w:pStyle w:val="ListParagraph"/>
              <w:numPr>
                <w:ilvl w:val="0"/>
                <w:numId w:val="14"/>
              </w:numPr>
              <w:rPr>
                <w:rFonts w:ascii="Arial" w:hAnsi="Arial" w:cs="Arial"/>
                <w:b/>
                <w:sz w:val="20"/>
                <w:szCs w:val="20"/>
              </w:rPr>
            </w:pPr>
            <w:r w:rsidRPr="00B81A58">
              <w:rPr>
                <w:rFonts w:ascii="Arial" w:hAnsi="Arial" w:cs="Arial"/>
                <w:b/>
                <w:sz w:val="20"/>
                <w:szCs w:val="20"/>
              </w:rPr>
              <w:lastRenderedPageBreak/>
              <w:t xml:space="preserve">Bill Presentment  (SNAP/LSB) </w:t>
            </w:r>
          </w:p>
        </w:tc>
        <w:tc>
          <w:tcPr>
            <w:tcW w:w="6379" w:type="dxa"/>
            <w:tcBorders>
              <w:left w:val="nil"/>
              <w:bottom w:val="single" w:sz="4" w:space="0" w:color="auto"/>
              <w:right w:val="nil"/>
            </w:tcBorders>
            <w:shd w:val="clear" w:color="auto" w:fill="auto"/>
          </w:tcPr>
          <w:p w14:paraId="6396FA37" w14:textId="77777777" w:rsidR="00D56092" w:rsidRPr="00B81A58" w:rsidRDefault="00D56092" w:rsidP="0018362C">
            <w:pPr>
              <w:pStyle w:val="ListParagraph"/>
              <w:ind w:left="360"/>
              <w:rPr>
                <w:rFonts w:ascii="Arial" w:hAnsi="Arial" w:cs="Arial"/>
                <w:sz w:val="20"/>
                <w:szCs w:val="20"/>
              </w:rPr>
            </w:pPr>
          </w:p>
        </w:tc>
        <w:tc>
          <w:tcPr>
            <w:tcW w:w="3402" w:type="dxa"/>
            <w:tcBorders>
              <w:left w:val="nil"/>
            </w:tcBorders>
            <w:shd w:val="clear" w:color="auto" w:fill="auto"/>
          </w:tcPr>
          <w:p w14:paraId="320A094A" w14:textId="77777777" w:rsidR="00D56092" w:rsidRPr="00B81A58" w:rsidRDefault="00D56092" w:rsidP="0018362C">
            <w:pPr>
              <w:rPr>
                <w:rFonts w:ascii="Arial" w:hAnsi="Arial" w:cs="Arial"/>
                <w:sz w:val="20"/>
                <w:szCs w:val="20"/>
              </w:rPr>
            </w:pPr>
          </w:p>
        </w:tc>
      </w:tr>
      <w:tr w:rsidR="00D56092" w:rsidRPr="00B81A58" w14:paraId="73FDE473" w14:textId="77777777" w:rsidTr="003717B6">
        <w:trPr>
          <w:trHeight w:val="370"/>
        </w:trPr>
        <w:tc>
          <w:tcPr>
            <w:tcW w:w="3657" w:type="dxa"/>
            <w:tcBorders>
              <w:right w:val="single" w:sz="4" w:space="0" w:color="auto"/>
            </w:tcBorders>
            <w:shd w:val="clear" w:color="auto" w:fill="auto"/>
          </w:tcPr>
          <w:p w14:paraId="6A70E6D5"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ENERGY</w:t>
            </w:r>
          </w:p>
          <w:p w14:paraId="2AA1081F" w14:textId="77777777" w:rsidR="00D56092" w:rsidRPr="00B81A58" w:rsidRDefault="00D56092" w:rsidP="0018362C">
            <w:pPr>
              <w:rPr>
                <w:rFonts w:ascii="Arial" w:hAnsi="Arial" w:cs="Arial"/>
                <w:b/>
                <w:sz w:val="20"/>
                <w:szCs w:val="20"/>
              </w:rPr>
            </w:pPr>
          </w:p>
        </w:tc>
        <w:tc>
          <w:tcPr>
            <w:tcW w:w="6379" w:type="dxa"/>
            <w:tcBorders>
              <w:left w:val="single" w:sz="4" w:space="0" w:color="auto"/>
              <w:right w:val="single" w:sz="4" w:space="0" w:color="auto"/>
            </w:tcBorders>
            <w:shd w:val="clear" w:color="auto" w:fill="auto"/>
          </w:tcPr>
          <w:p w14:paraId="7EC1691F" w14:textId="77777777" w:rsidR="00D56092" w:rsidRPr="00B81A58" w:rsidRDefault="00D56092" w:rsidP="0018362C">
            <w:pPr>
              <w:rPr>
                <w:rFonts w:ascii="Arial" w:hAnsi="Arial" w:cs="Arial"/>
                <w:sz w:val="20"/>
                <w:szCs w:val="20"/>
                <w:u w:val="single"/>
              </w:rPr>
            </w:pPr>
            <w:r w:rsidRPr="00B81A58">
              <w:rPr>
                <w:rFonts w:ascii="Arial" w:hAnsi="Arial" w:cs="Arial"/>
                <w:sz w:val="20"/>
                <w:szCs w:val="20"/>
                <w:u w:val="single"/>
              </w:rPr>
              <w:t>Recent Action Items</w:t>
            </w:r>
          </w:p>
          <w:p w14:paraId="5CEABEA0"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 xml:space="preserve">Ongoing Ministry work re bill presentment </w:t>
            </w:r>
          </w:p>
        </w:tc>
        <w:tc>
          <w:tcPr>
            <w:tcW w:w="3402" w:type="dxa"/>
            <w:tcBorders>
              <w:left w:val="single" w:sz="4" w:space="0" w:color="auto"/>
            </w:tcBorders>
            <w:shd w:val="clear" w:color="auto" w:fill="auto"/>
          </w:tcPr>
          <w:p w14:paraId="349FDD69"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2017-2018 – Bill redesign</w:t>
            </w:r>
          </w:p>
        </w:tc>
      </w:tr>
      <w:tr w:rsidR="00D56092" w:rsidRPr="00B81A58" w14:paraId="512842B7" w14:textId="77777777" w:rsidTr="00353FE1">
        <w:tc>
          <w:tcPr>
            <w:tcW w:w="3657" w:type="dxa"/>
            <w:tcBorders>
              <w:right w:val="nil"/>
            </w:tcBorders>
            <w:shd w:val="clear" w:color="auto" w:fill="auto"/>
          </w:tcPr>
          <w:p w14:paraId="11E0DED4" w14:textId="18628F44" w:rsidR="00D56092" w:rsidRPr="00CF2DFD" w:rsidRDefault="00D56092" w:rsidP="00CF2DFD">
            <w:pPr>
              <w:pStyle w:val="ListParagraph"/>
              <w:numPr>
                <w:ilvl w:val="0"/>
                <w:numId w:val="14"/>
              </w:numPr>
              <w:rPr>
                <w:rFonts w:ascii="Arial" w:hAnsi="Arial" w:cs="Arial"/>
                <w:b/>
                <w:sz w:val="20"/>
                <w:szCs w:val="20"/>
              </w:rPr>
            </w:pPr>
            <w:r w:rsidRPr="00B81A58">
              <w:rPr>
                <w:rFonts w:ascii="Arial" w:hAnsi="Arial" w:cs="Arial"/>
                <w:b/>
                <w:sz w:val="20"/>
                <w:szCs w:val="20"/>
              </w:rPr>
              <w:t>Expanding ICI  (ESP/COMs)</w:t>
            </w:r>
          </w:p>
        </w:tc>
        <w:tc>
          <w:tcPr>
            <w:tcW w:w="6379" w:type="dxa"/>
            <w:tcBorders>
              <w:left w:val="nil"/>
              <w:right w:val="nil"/>
            </w:tcBorders>
            <w:shd w:val="clear" w:color="auto" w:fill="auto"/>
          </w:tcPr>
          <w:p w14:paraId="7AD13544" w14:textId="77777777" w:rsidR="00D56092" w:rsidRPr="00B81A58" w:rsidRDefault="00D56092" w:rsidP="0018362C">
            <w:pPr>
              <w:pStyle w:val="ListParagraph"/>
              <w:ind w:left="360"/>
              <w:rPr>
                <w:rFonts w:ascii="Arial" w:hAnsi="Arial" w:cs="Arial"/>
                <w:sz w:val="20"/>
                <w:szCs w:val="20"/>
              </w:rPr>
            </w:pPr>
          </w:p>
        </w:tc>
        <w:tc>
          <w:tcPr>
            <w:tcW w:w="3402" w:type="dxa"/>
            <w:tcBorders>
              <w:left w:val="nil"/>
            </w:tcBorders>
            <w:shd w:val="clear" w:color="auto" w:fill="auto"/>
          </w:tcPr>
          <w:p w14:paraId="46F57221" w14:textId="77777777" w:rsidR="00D56092" w:rsidRPr="00B81A58" w:rsidRDefault="00D56092" w:rsidP="0018362C">
            <w:pPr>
              <w:rPr>
                <w:rFonts w:ascii="Arial" w:hAnsi="Arial" w:cs="Arial"/>
                <w:sz w:val="20"/>
                <w:szCs w:val="20"/>
              </w:rPr>
            </w:pPr>
          </w:p>
        </w:tc>
      </w:tr>
      <w:tr w:rsidR="00D56092" w:rsidRPr="00B81A58" w14:paraId="299967D9" w14:textId="77777777" w:rsidTr="00353FE1">
        <w:tc>
          <w:tcPr>
            <w:tcW w:w="3657" w:type="dxa"/>
            <w:shd w:val="clear" w:color="auto" w:fill="auto"/>
          </w:tcPr>
          <w:p w14:paraId="10944172"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ENERGY, LSB, IESO and LDCs</w:t>
            </w:r>
          </w:p>
          <w:p w14:paraId="229F7986" w14:textId="77777777" w:rsidR="00D56092" w:rsidRPr="00B81A58" w:rsidRDefault="00D56092" w:rsidP="0018362C">
            <w:pPr>
              <w:rPr>
                <w:rFonts w:ascii="Arial" w:hAnsi="Arial" w:cs="Arial"/>
                <w:sz w:val="20"/>
                <w:szCs w:val="20"/>
              </w:rPr>
            </w:pPr>
            <w:r w:rsidRPr="00B81A58">
              <w:rPr>
                <w:rFonts w:ascii="Arial" w:hAnsi="Arial" w:cs="Arial"/>
                <w:sz w:val="20"/>
                <w:szCs w:val="20"/>
              </w:rPr>
              <w:t xml:space="preserve">  </w:t>
            </w:r>
          </w:p>
        </w:tc>
        <w:tc>
          <w:tcPr>
            <w:tcW w:w="6379" w:type="dxa"/>
            <w:shd w:val="clear" w:color="auto" w:fill="auto"/>
          </w:tcPr>
          <w:p w14:paraId="5B05CB9E" w14:textId="77777777" w:rsidR="00D56092" w:rsidRPr="00B81A58" w:rsidRDefault="00D56092" w:rsidP="0018362C">
            <w:pPr>
              <w:rPr>
                <w:rFonts w:ascii="Arial" w:hAnsi="Arial" w:cs="Arial"/>
                <w:sz w:val="20"/>
                <w:szCs w:val="20"/>
                <w:u w:val="single"/>
              </w:rPr>
            </w:pPr>
            <w:r w:rsidRPr="00B81A58">
              <w:rPr>
                <w:rFonts w:ascii="Arial" w:hAnsi="Arial" w:cs="Arial"/>
                <w:sz w:val="20"/>
                <w:szCs w:val="20"/>
                <w:u w:val="single"/>
              </w:rPr>
              <w:t>Recent Action Items</w:t>
            </w:r>
          </w:p>
          <w:p w14:paraId="71FBD1B5" w14:textId="77777777" w:rsidR="003717B6" w:rsidRDefault="00D56092" w:rsidP="003717B6">
            <w:pPr>
              <w:pStyle w:val="ListParagraph"/>
              <w:numPr>
                <w:ilvl w:val="0"/>
                <w:numId w:val="12"/>
              </w:numPr>
              <w:rPr>
                <w:rFonts w:ascii="Arial" w:hAnsi="Arial" w:cs="Arial"/>
                <w:sz w:val="20"/>
                <w:szCs w:val="20"/>
              </w:rPr>
            </w:pPr>
            <w:r w:rsidRPr="00B81A58">
              <w:rPr>
                <w:rFonts w:ascii="Arial" w:hAnsi="Arial" w:cs="Arial"/>
                <w:sz w:val="20"/>
                <w:szCs w:val="20"/>
              </w:rPr>
              <w:t>Ongoing OCC outreach campaign to promote ICI</w:t>
            </w:r>
            <w:r w:rsidR="003717B6">
              <w:rPr>
                <w:rFonts w:ascii="Arial" w:hAnsi="Arial" w:cs="Arial"/>
                <w:sz w:val="20"/>
                <w:szCs w:val="20"/>
              </w:rPr>
              <w:t xml:space="preserve">. </w:t>
            </w:r>
            <w:r w:rsidRPr="003717B6">
              <w:rPr>
                <w:rFonts w:ascii="Arial" w:hAnsi="Arial" w:cs="Arial"/>
                <w:sz w:val="20"/>
                <w:szCs w:val="20"/>
              </w:rPr>
              <w:t xml:space="preserve">Ministry </w:t>
            </w:r>
            <w:r w:rsidR="003717B6">
              <w:rPr>
                <w:rFonts w:ascii="Arial" w:hAnsi="Arial" w:cs="Arial"/>
                <w:sz w:val="20"/>
                <w:szCs w:val="20"/>
              </w:rPr>
              <w:t xml:space="preserve">finalizing </w:t>
            </w:r>
            <w:r w:rsidRPr="003717B6">
              <w:rPr>
                <w:rFonts w:ascii="Arial" w:hAnsi="Arial" w:cs="Arial"/>
                <w:sz w:val="20"/>
                <w:szCs w:val="20"/>
              </w:rPr>
              <w:t>OCC</w:t>
            </w:r>
            <w:r w:rsidR="003717B6">
              <w:rPr>
                <w:rFonts w:ascii="Arial" w:hAnsi="Arial" w:cs="Arial"/>
                <w:sz w:val="20"/>
                <w:szCs w:val="20"/>
              </w:rPr>
              <w:t>’s</w:t>
            </w:r>
            <w:r w:rsidRPr="003717B6">
              <w:rPr>
                <w:rFonts w:ascii="Arial" w:hAnsi="Arial" w:cs="Arial"/>
                <w:sz w:val="20"/>
                <w:szCs w:val="20"/>
              </w:rPr>
              <w:t xml:space="preserve"> </w:t>
            </w:r>
            <w:r w:rsidR="003717B6">
              <w:rPr>
                <w:rFonts w:ascii="Arial" w:hAnsi="Arial" w:cs="Arial"/>
                <w:sz w:val="20"/>
                <w:szCs w:val="20"/>
              </w:rPr>
              <w:t xml:space="preserve">expansion </w:t>
            </w:r>
            <w:r w:rsidRPr="003717B6">
              <w:rPr>
                <w:rFonts w:ascii="Arial" w:hAnsi="Arial" w:cs="Arial"/>
                <w:sz w:val="20"/>
                <w:szCs w:val="20"/>
              </w:rPr>
              <w:t>proposal</w:t>
            </w:r>
          </w:p>
          <w:p w14:paraId="37613292" w14:textId="64A8FC18" w:rsidR="00D56092" w:rsidRPr="00B81A58" w:rsidRDefault="003717B6" w:rsidP="003717B6">
            <w:pPr>
              <w:pStyle w:val="ListParagraph"/>
              <w:numPr>
                <w:ilvl w:val="0"/>
                <w:numId w:val="12"/>
              </w:numPr>
              <w:rPr>
                <w:rFonts w:ascii="Arial" w:hAnsi="Arial" w:cs="Arial"/>
                <w:sz w:val="20"/>
                <w:szCs w:val="20"/>
              </w:rPr>
            </w:pPr>
            <w:r w:rsidRPr="003717B6">
              <w:rPr>
                <w:rFonts w:ascii="Arial" w:hAnsi="Arial" w:cs="Arial"/>
                <w:sz w:val="20"/>
                <w:szCs w:val="20"/>
              </w:rPr>
              <w:t xml:space="preserve">Ministry </w:t>
            </w:r>
            <w:r>
              <w:rPr>
                <w:rFonts w:ascii="Arial" w:hAnsi="Arial" w:cs="Arial"/>
                <w:sz w:val="20"/>
                <w:szCs w:val="20"/>
              </w:rPr>
              <w:t>finalizing</w:t>
            </w:r>
            <w:r w:rsidRPr="003717B6">
              <w:rPr>
                <w:rFonts w:ascii="Arial" w:hAnsi="Arial" w:cs="Arial"/>
                <w:sz w:val="20"/>
                <w:szCs w:val="20"/>
              </w:rPr>
              <w:t xml:space="preserve"> </w:t>
            </w:r>
            <w:r w:rsidR="00D56092" w:rsidRPr="00B81A58">
              <w:rPr>
                <w:rFonts w:ascii="Arial" w:hAnsi="Arial" w:cs="Arial"/>
                <w:sz w:val="20"/>
                <w:szCs w:val="20"/>
              </w:rPr>
              <w:t xml:space="preserve">CME proposal </w:t>
            </w:r>
          </w:p>
        </w:tc>
        <w:tc>
          <w:tcPr>
            <w:tcW w:w="3402" w:type="dxa"/>
            <w:shd w:val="clear" w:color="auto" w:fill="auto"/>
          </w:tcPr>
          <w:p w14:paraId="26DDE3FB"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Quarterly Report Backs re ICI to TBS / MBC</w:t>
            </w:r>
          </w:p>
          <w:p w14:paraId="297FDEF7" w14:textId="77777777" w:rsidR="00D56092" w:rsidRPr="00B81A58" w:rsidRDefault="00D56092" w:rsidP="0018362C">
            <w:pPr>
              <w:rPr>
                <w:rFonts w:ascii="Arial" w:hAnsi="Arial" w:cs="Arial"/>
                <w:sz w:val="20"/>
                <w:szCs w:val="20"/>
              </w:rPr>
            </w:pPr>
          </w:p>
        </w:tc>
      </w:tr>
      <w:tr w:rsidR="00D56092" w:rsidRPr="00B81A58" w14:paraId="31641050" w14:textId="77777777" w:rsidTr="00353FE1">
        <w:tc>
          <w:tcPr>
            <w:tcW w:w="3657" w:type="dxa"/>
            <w:tcBorders>
              <w:right w:val="nil"/>
            </w:tcBorders>
            <w:shd w:val="clear" w:color="auto" w:fill="auto"/>
          </w:tcPr>
          <w:p w14:paraId="7D31B98F" w14:textId="77777777" w:rsidR="00D56092" w:rsidRPr="00B81A58" w:rsidRDefault="00D56092" w:rsidP="00D56092">
            <w:pPr>
              <w:pStyle w:val="ListParagraph"/>
              <w:numPr>
                <w:ilvl w:val="0"/>
                <w:numId w:val="14"/>
              </w:numPr>
              <w:rPr>
                <w:rFonts w:ascii="Arial" w:hAnsi="Arial" w:cs="Arial"/>
                <w:b/>
                <w:sz w:val="20"/>
                <w:szCs w:val="20"/>
              </w:rPr>
            </w:pPr>
            <w:r w:rsidRPr="00B81A58">
              <w:rPr>
                <w:rFonts w:ascii="Arial" w:hAnsi="Arial" w:cs="Arial"/>
                <w:b/>
                <w:sz w:val="20"/>
                <w:szCs w:val="20"/>
              </w:rPr>
              <w:t>Energy Sector Efficiencies (i.e., Ontario Energy Board and IESO) (SNAP / ESP)</w:t>
            </w:r>
          </w:p>
        </w:tc>
        <w:tc>
          <w:tcPr>
            <w:tcW w:w="6379" w:type="dxa"/>
            <w:tcBorders>
              <w:left w:val="nil"/>
              <w:right w:val="nil"/>
            </w:tcBorders>
            <w:shd w:val="clear" w:color="auto" w:fill="auto"/>
          </w:tcPr>
          <w:p w14:paraId="77A898F5" w14:textId="77777777" w:rsidR="00D56092" w:rsidRPr="00B81A58" w:rsidRDefault="00D56092" w:rsidP="0018362C">
            <w:pPr>
              <w:pStyle w:val="ListParagraph"/>
              <w:ind w:left="360"/>
              <w:rPr>
                <w:rFonts w:ascii="Arial" w:hAnsi="Arial" w:cs="Arial"/>
                <w:sz w:val="20"/>
                <w:szCs w:val="20"/>
              </w:rPr>
            </w:pPr>
          </w:p>
        </w:tc>
        <w:tc>
          <w:tcPr>
            <w:tcW w:w="3402" w:type="dxa"/>
            <w:tcBorders>
              <w:left w:val="nil"/>
            </w:tcBorders>
            <w:shd w:val="clear" w:color="auto" w:fill="auto"/>
          </w:tcPr>
          <w:p w14:paraId="1A00F281" w14:textId="77777777" w:rsidR="00D56092" w:rsidRPr="00B81A58" w:rsidRDefault="00D56092" w:rsidP="0018362C">
            <w:pPr>
              <w:rPr>
                <w:rFonts w:ascii="Arial" w:hAnsi="Arial" w:cs="Arial"/>
                <w:sz w:val="20"/>
                <w:szCs w:val="20"/>
              </w:rPr>
            </w:pPr>
          </w:p>
        </w:tc>
      </w:tr>
      <w:tr w:rsidR="00D56092" w:rsidRPr="00A6373A" w14:paraId="29FE9EF8" w14:textId="77777777" w:rsidTr="00353FE1">
        <w:tc>
          <w:tcPr>
            <w:tcW w:w="3657" w:type="dxa"/>
            <w:shd w:val="clear" w:color="auto" w:fill="auto"/>
          </w:tcPr>
          <w:p w14:paraId="66D2918B" w14:textId="77777777" w:rsidR="00D56092" w:rsidRPr="00B81A58" w:rsidRDefault="00D56092" w:rsidP="00D56092">
            <w:pPr>
              <w:pStyle w:val="ListParagraph"/>
              <w:numPr>
                <w:ilvl w:val="0"/>
                <w:numId w:val="17"/>
              </w:numPr>
              <w:rPr>
                <w:rFonts w:ascii="Arial" w:hAnsi="Arial" w:cs="Arial"/>
                <w:sz w:val="20"/>
                <w:szCs w:val="20"/>
              </w:rPr>
            </w:pPr>
            <w:r w:rsidRPr="00B81A58">
              <w:rPr>
                <w:rFonts w:ascii="Arial" w:hAnsi="Arial" w:cs="Arial"/>
                <w:sz w:val="20"/>
                <w:szCs w:val="20"/>
              </w:rPr>
              <w:t>ENERGY, LSB, OEB and IESO</w:t>
            </w:r>
          </w:p>
          <w:p w14:paraId="37268273" w14:textId="77777777" w:rsidR="00D56092" w:rsidRPr="00B81A58" w:rsidRDefault="00D56092" w:rsidP="0018362C">
            <w:pPr>
              <w:rPr>
                <w:rFonts w:ascii="Arial" w:hAnsi="Arial" w:cs="Arial"/>
                <w:sz w:val="20"/>
                <w:szCs w:val="20"/>
              </w:rPr>
            </w:pPr>
          </w:p>
          <w:p w14:paraId="5B674068" w14:textId="77777777" w:rsidR="00D56092" w:rsidRPr="00B81A58" w:rsidRDefault="00D56092" w:rsidP="0018362C">
            <w:pPr>
              <w:rPr>
                <w:rFonts w:ascii="Arial" w:hAnsi="Arial" w:cs="Arial"/>
                <w:sz w:val="20"/>
                <w:szCs w:val="20"/>
              </w:rPr>
            </w:pPr>
          </w:p>
          <w:p w14:paraId="231EAC53" w14:textId="77777777" w:rsidR="00D56092" w:rsidRPr="00B81A58" w:rsidRDefault="00D56092" w:rsidP="0018362C">
            <w:pPr>
              <w:rPr>
                <w:rFonts w:ascii="Arial" w:hAnsi="Arial" w:cs="Arial"/>
                <w:sz w:val="20"/>
                <w:szCs w:val="20"/>
              </w:rPr>
            </w:pPr>
          </w:p>
          <w:p w14:paraId="6AC5BE1F" w14:textId="77777777" w:rsidR="00D56092" w:rsidRPr="00B81A58" w:rsidRDefault="00D56092" w:rsidP="0018362C">
            <w:pPr>
              <w:rPr>
                <w:rFonts w:ascii="Arial" w:hAnsi="Arial" w:cs="Arial"/>
                <w:sz w:val="20"/>
                <w:szCs w:val="20"/>
              </w:rPr>
            </w:pPr>
          </w:p>
        </w:tc>
        <w:tc>
          <w:tcPr>
            <w:tcW w:w="6379" w:type="dxa"/>
            <w:shd w:val="clear" w:color="auto" w:fill="auto"/>
          </w:tcPr>
          <w:p w14:paraId="36217681" w14:textId="77777777" w:rsidR="00D56092" w:rsidRPr="00CF2DFD" w:rsidRDefault="00CF2DFD" w:rsidP="00CF2DFD">
            <w:pPr>
              <w:rPr>
                <w:rFonts w:ascii="Arial" w:hAnsi="Arial" w:cs="Arial"/>
                <w:iCs/>
                <w:sz w:val="20"/>
                <w:szCs w:val="20"/>
              </w:rPr>
            </w:pPr>
            <w:r w:rsidRPr="00CF2DFD">
              <w:rPr>
                <w:rFonts w:ascii="Arial" w:hAnsi="Arial" w:cs="Arial"/>
                <w:iCs/>
                <w:sz w:val="20"/>
                <w:szCs w:val="20"/>
                <w:u w:val="single"/>
              </w:rPr>
              <w:t xml:space="preserve">Recent Actions Items </w:t>
            </w:r>
          </w:p>
          <w:p w14:paraId="4A64D15B" w14:textId="54AB9268" w:rsidR="00CF2DFD" w:rsidRPr="00CF2DFD" w:rsidRDefault="003717B6" w:rsidP="00CF2DFD">
            <w:pPr>
              <w:pStyle w:val="ListParagraph"/>
              <w:numPr>
                <w:ilvl w:val="0"/>
                <w:numId w:val="12"/>
              </w:numPr>
              <w:rPr>
                <w:rFonts w:ascii="Arial" w:hAnsi="Arial" w:cs="Arial"/>
                <w:iCs/>
                <w:sz w:val="20"/>
                <w:szCs w:val="20"/>
                <w:u w:val="single"/>
              </w:rPr>
            </w:pPr>
            <w:r>
              <w:rPr>
                <w:rFonts w:ascii="Arial" w:hAnsi="Arial" w:cs="Arial"/>
                <w:sz w:val="20"/>
                <w:szCs w:val="20"/>
              </w:rPr>
              <w:t>W</w:t>
            </w:r>
            <w:r w:rsidR="00CF2DFD" w:rsidRPr="00B81A58">
              <w:rPr>
                <w:rFonts w:ascii="Arial" w:hAnsi="Arial" w:cs="Arial"/>
                <w:sz w:val="20"/>
                <w:szCs w:val="20"/>
              </w:rPr>
              <w:t xml:space="preserve">ork </w:t>
            </w:r>
            <w:r w:rsidR="00CF2DFD">
              <w:rPr>
                <w:rFonts w:ascii="Arial" w:hAnsi="Arial" w:cs="Arial"/>
                <w:sz w:val="20"/>
                <w:szCs w:val="20"/>
              </w:rPr>
              <w:t>with agencies</w:t>
            </w:r>
            <w:r>
              <w:rPr>
                <w:rFonts w:ascii="Arial" w:hAnsi="Arial" w:cs="Arial"/>
                <w:sz w:val="20"/>
                <w:szCs w:val="20"/>
              </w:rPr>
              <w:t xml:space="preserve"> ongoing</w:t>
            </w:r>
            <w:r w:rsidR="00CF2DFD">
              <w:rPr>
                <w:rFonts w:ascii="Arial" w:hAnsi="Arial" w:cs="Arial"/>
                <w:sz w:val="20"/>
                <w:szCs w:val="20"/>
              </w:rPr>
              <w:t xml:space="preserve"> </w:t>
            </w:r>
          </w:p>
        </w:tc>
        <w:tc>
          <w:tcPr>
            <w:tcW w:w="3402" w:type="dxa"/>
            <w:shd w:val="clear" w:color="auto" w:fill="auto"/>
          </w:tcPr>
          <w:p w14:paraId="18C072BE" w14:textId="77777777" w:rsidR="00D56092" w:rsidRPr="00B81A58" w:rsidRDefault="00D56092" w:rsidP="00D56092">
            <w:pPr>
              <w:pStyle w:val="ListParagraph"/>
              <w:numPr>
                <w:ilvl w:val="0"/>
                <w:numId w:val="13"/>
              </w:numPr>
              <w:rPr>
                <w:rFonts w:ascii="Arial" w:hAnsi="Arial" w:cs="Arial"/>
                <w:sz w:val="20"/>
                <w:szCs w:val="20"/>
              </w:rPr>
            </w:pPr>
            <w:r w:rsidRPr="00B81A58">
              <w:rPr>
                <w:rFonts w:ascii="Arial" w:hAnsi="Arial" w:cs="Arial"/>
                <w:sz w:val="20"/>
                <w:szCs w:val="20"/>
              </w:rPr>
              <w:t>Continue this work as part of 2017 LTEP</w:t>
            </w:r>
            <w:r w:rsidR="000176D3">
              <w:rPr>
                <w:rFonts w:ascii="Arial" w:hAnsi="Arial" w:cs="Arial"/>
                <w:sz w:val="20"/>
                <w:szCs w:val="20"/>
              </w:rPr>
              <w:t xml:space="preserve"> implementation </w:t>
            </w:r>
          </w:p>
        </w:tc>
      </w:tr>
    </w:tbl>
    <w:p w14:paraId="28254F8F" w14:textId="77777777" w:rsidR="00D56092" w:rsidRDefault="00D56092" w:rsidP="00644C70">
      <w:pPr>
        <w:rPr>
          <w:rFonts w:cstheme="minorHAnsi"/>
          <w:b/>
        </w:rPr>
      </w:pPr>
    </w:p>
    <w:p w14:paraId="3A69F505" w14:textId="77777777" w:rsidR="0097566F" w:rsidRDefault="0097566F" w:rsidP="00644C70">
      <w:pPr>
        <w:rPr>
          <w:noProof/>
          <w:lang w:eastAsia="en-CA"/>
        </w:rPr>
      </w:pPr>
    </w:p>
    <w:p w14:paraId="0DE99304" w14:textId="77777777" w:rsidR="00D56092" w:rsidRPr="00A1208F" w:rsidRDefault="00D56092" w:rsidP="00644C70">
      <w:pPr>
        <w:rPr>
          <w:rFonts w:cstheme="minorHAnsi"/>
          <w:b/>
        </w:rPr>
      </w:pPr>
    </w:p>
    <w:sectPr w:rsidR="00D56092" w:rsidRPr="00A1208F" w:rsidSect="00644C70">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2D28B" w14:textId="77777777" w:rsidR="000B3296" w:rsidRDefault="000B3296" w:rsidP="00856174">
      <w:r>
        <w:separator/>
      </w:r>
    </w:p>
  </w:endnote>
  <w:endnote w:type="continuationSeparator" w:id="0">
    <w:p w14:paraId="1325F561" w14:textId="77777777" w:rsidR="000B3296" w:rsidRDefault="000B3296" w:rsidP="00856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615846"/>
      <w:docPartObj>
        <w:docPartGallery w:val="Page Numbers (Bottom of Page)"/>
        <w:docPartUnique/>
      </w:docPartObj>
    </w:sdtPr>
    <w:sdtEndPr>
      <w:rPr>
        <w:noProof/>
      </w:rPr>
    </w:sdtEndPr>
    <w:sdtContent>
      <w:p w14:paraId="57B5ED7D" w14:textId="77777777" w:rsidR="00856174" w:rsidRDefault="00856174">
        <w:pPr>
          <w:pStyle w:val="Footer"/>
          <w:jc w:val="right"/>
        </w:pPr>
        <w:r>
          <w:fldChar w:fldCharType="begin"/>
        </w:r>
        <w:r>
          <w:instrText xml:space="preserve"> PAGE   \* MERGEFORMAT </w:instrText>
        </w:r>
        <w:r>
          <w:fldChar w:fldCharType="separate"/>
        </w:r>
        <w:r w:rsidR="003717B6">
          <w:rPr>
            <w:noProof/>
          </w:rPr>
          <w:t>3</w:t>
        </w:r>
        <w:r>
          <w:rPr>
            <w:noProof/>
          </w:rPr>
          <w:fldChar w:fldCharType="end"/>
        </w:r>
      </w:p>
    </w:sdtContent>
  </w:sdt>
  <w:p w14:paraId="7964BA02" w14:textId="77777777" w:rsidR="00856174" w:rsidRDefault="00856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CE794" w14:textId="77777777" w:rsidR="000B3296" w:rsidRDefault="000B3296" w:rsidP="00856174">
      <w:r>
        <w:separator/>
      </w:r>
    </w:p>
  </w:footnote>
  <w:footnote w:type="continuationSeparator" w:id="0">
    <w:p w14:paraId="4A33CA78" w14:textId="77777777" w:rsidR="000B3296" w:rsidRDefault="000B3296" w:rsidP="00856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F28A4"/>
    <w:multiLevelType w:val="hybridMultilevel"/>
    <w:tmpl w:val="6E38E8A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042D6CDA"/>
    <w:multiLevelType w:val="hybridMultilevel"/>
    <w:tmpl w:val="4C5CF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AC2F45"/>
    <w:multiLevelType w:val="hybridMultilevel"/>
    <w:tmpl w:val="4CB42E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nsid w:val="14397056"/>
    <w:multiLevelType w:val="hybridMultilevel"/>
    <w:tmpl w:val="FC108E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nsid w:val="161444BC"/>
    <w:multiLevelType w:val="hybridMultilevel"/>
    <w:tmpl w:val="02BADB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1A112FAE"/>
    <w:multiLevelType w:val="hybridMultilevel"/>
    <w:tmpl w:val="C59CA12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1C662CC9"/>
    <w:multiLevelType w:val="hybridMultilevel"/>
    <w:tmpl w:val="BE3C7DAC"/>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nsid w:val="20922C89"/>
    <w:multiLevelType w:val="hybridMultilevel"/>
    <w:tmpl w:val="54DCDC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23720D4D"/>
    <w:multiLevelType w:val="hybridMultilevel"/>
    <w:tmpl w:val="C7D611F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nsid w:val="243A0068"/>
    <w:multiLevelType w:val="hybridMultilevel"/>
    <w:tmpl w:val="70B0933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nsid w:val="2E727A9E"/>
    <w:multiLevelType w:val="hybridMultilevel"/>
    <w:tmpl w:val="3CE6D4C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nsid w:val="35BF0BA9"/>
    <w:multiLevelType w:val="hybridMultilevel"/>
    <w:tmpl w:val="BE52DCC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nsid w:val="39B648C3"/>
    <w:multiLevelType w:val="hybridMultilevel"/>
    <w:tmpl w:val="9746FA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nsid w:val="4751361F"/>
    <w:multiLevelType w:val="hybridMultilevel"/>
    <w:tmpl w:val="D9AEA64C"/>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nsid w:val="48F52F98"/>
    <w:multiLevelType w:val="hybridMultilevel"/>
    <w:tmpl w:val="6980E1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5AA373EF"/>
    <w:multiLevelType w:val="hybridMultilevel"/>
    <w:tmpl w:val="680E5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C655A58"/>
    <w:multiLevelType w:val="hybridMultilevel"/>
    <w:tmpl w:val="AF0281A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nsid w:val="5D86219E"/>
    <w:multiLevelType w:val="hybridMultilevel"/>
    <w:tmpl w:val="2076B9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nsid w:val="668B2F25"/>
    <w:multiLevelType w:val="hybridMultilevel"/>
    <w:tmpl w:val="B55060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nsid w:val="6BB138C5"/>
    <w:multiLevelType w:val="hybridMultilevel"/>
    <w:tmpl w:val="48CE90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70E01862"/>
    <w:multiLevelType w:val="hybridMultilevel"/>
    <w:tmpl w:val="23D612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7B40A3D"/>
    <w:multiLevelType w:val="hybridMultilevel"/>
    <w:tmpl w:val="3F028E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nsid w:val="7B6361EF"/>
    <w:multiLevelType w:val="hybridMultilevel"/>
    <w:tmpl w:val="C400AC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7F634A18"/>
    <w:multiLevelType w:val="hybridMultilevel"/>
    <w:tmpl w:val="EDF8F09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23"/>
  </w:num>
  <w:num w:numId="2">
    <w:abstractNumId w:val="10"/>
  </w:num>
  <w:num w:numId="3">
    <w:abstractNumId w:val="16"/>
  </w:num>
  <w:num w:numId="4">
    <w:abstractNumId w:val="12"/>
  </w:num>
  <w:num w:numId="5">
    <w:abstractNumId w:val="8"/>
  </w:num>
  <w:num w:numId="6">
    <w:abstractNumId w:val="11"/>
  </w:num>
  <w:num w:numId="7">
    <w:abstractNumId w:val="3"/>
  </w:num>
  <w:num w:numId="8">
    <w:abstractNumId w:val="7"/>
  </w:num>
  <w:num w:numId="9">
    <w:abstractNumId w:val="17"/>
  </w:num>
  <w:num w:numId="10">
    <w:abstractNumId w:val="6"/>
  </w:num>
  <w:num w:numId="11">
    <w:abstractNumId w:val="20"/>
  </w:num>
  <w:num w:numId="12">
    <w:abstractNumId w:val="1"/>
  </w:num>
  <w:num w:numId="13">
    <w:abstractNumId w:val="9"/>
  </w:num>
  <w:num w:numId="14">
    <w:abstractNumId w:val="13"/>
  </w:num>
  <w:num w:numId="15">
    <w:abstractNumId w:val="14"/>
  </w:num>
  <w:num w:numId="16">
    <w:abstractNumId w:val="4"/>
  </w:num>
  <w:num w:numId="17">
    <w:abstractNumId w:val="18"/>
  </w:num>
  <w:num w:numId="18">
    <w:abstractNumId w:val="21"/>
  </w:num>
  <w:num w:numId="19">
    <w:abstractNumId w:val="19"/>
  </w:num>
  <w:num w:numId="20">
    <w:abstractNumId w:val="5"/>
  </w:num>
  <w:num w:numId="21">
    <w:abstractNumId w:val="22"/>
  </w:num>
  <w:num w:numId="22">
    <w:abstractNumId w:val="2"/>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1F9"/>
    <w:rsid w:val="0000003B"/>
    <w:rsid w:val="000060CE"/>
    <w:rsid w:val="000115B8"/>
    <w:rsid w:val="000119B7"/>
    <w:rsid w:val="000176D3"/>
    <w:rsid w:val="00021563"/>
    <w:rsid w:val="00022D4C"/>
    <w:rsid w:val="0002435A"/>
    <w:rsid w:val="000246BC"/>
    <w:rsid w:val="00025722"/>
    <w:rsid w:val="00034B0C"/>
    <w:rsid w:val="000413ED"/>
    <w:rsid w:val="0005404D"/>
    <w:rsid w:val="0005687F"/>
    <w:rsid w:val="00057653"/>
    <w:rsid w:val="00064A5F"/>
    <w:rsid w:val="00070EF0"/>
    <w:rsid w:val="00073E3E"/>
    <w:rsid w:val="00085134"/>
    <w:rsid w:val="000857B5"/>
    <w:rsid w:val="000869EE"/>
    <w:rsid w:val="00091433"/>
    <w:rsid w:val="00091C75"/>
    <w:rsid w:val="000A25FC"/>
    <w:rsid w:val="000A2A39"/>
    <w:rsid w:val="000A2A43"/>
    <w:rsid w:val="000B1134"/>
    <w:rsid w:val="000B3296"/>
    <w:rsid w:val="000C145A"/>
    <w:rsid w:val="000C2299"/>
    <w:rsid w:val="000C25DB"/>
    <w:rsid w:val="000D75A1"/>
    <w:rsid w:val="000F3072"/>
    <w:rsid w:val="00102820"/>
    <w:rsid w:val="0010606F"/>
    <w:rsid w:val="0011020D"/>
    <w:rsid w:val="00117832"/>
    <w:rsid w:val="00127E35"/>
    <w:rsid w:val="00136C07"/>
    <w:rsid w:val="00140FF9"/>
    <w:rsid w:val="001448F1"/>
    <w:rsid w:val="00146CFA"/>
    <w:rsid w:val="00150365"/>
    <w:rsid w:val="00150DD3"/>
    <w:rsid w:val="001670AF"/>
    <w:rsid w:val="00170014"/>
    <w:rsid w:val="00175E26"/>
    <w:rsid w:val="00186E4A"/>
    <w:rsid w:val="00195517"/>
    <w:rsid w:val="00197498"/>
    <w:rsid w:val="00197CC9"/>
    <w:rsid w:val="001A1591"/>
    <w:rsid w:val="001B0734"/>
    <w:rsid w:val="001B7441"/>
    <w:rsid w:val="001B7B09"/>
    <w:rsid w:val="001C2995"/>
    <w:rsid w:val="001C2A71"/>
    <w:rsid w:val="001C324E"/>
    <w:rsid w:val="001C5308"/>
    <w:rsid w:val="001C5E73"/>
    <w:rsid w:val="001C61A3"/>
    <w:rsid w:val="001C7081"/>
    <w:rsid w:val="001D0D11"/>
    <w:rsid w:val="001D1BC4"/>
    <w:rsid w:val="001D4385"/>
    <w:rsid w:val="001E19E6"/>
    <w:rsid w:val="001E657D"/>
    <w:rsid w:val="001E6EC3"/>
    <w:rsid w:val="001E7ECA"/>
    <w:rsid w:val="001F13BE"/>
    <w:rsid w:val="00202DCB"/>
    <w:rsid w:val="0020620F"/>
    <w:rsid w:val="00212681"/>
    <w:rsid w:val="00213C45"/>
    <w:rsid w:val="00213D67"/>
    <w:rsid w:val="00222EF0"/>
    <w:rsid w:val="00226482"/>
    <w:rsid w:val="00242736"/>
    <w:rsid w:val="00242939"/>
    <w:rsid w:val="00254452"/>
    <w:rsid w:val="00254EB7"/>
    <w:rsid w:val="002560B2"/>
    <w:rsid w:val="00264612"/>
    <w:rsid w:val="0027128D"/>
    <w:rsid w:val="00271C0E"/>
    <w:rsid w:val="0027515F"/>
    <w:rsid w:val="00282A4A"/>
    <w:rsid w:val="002834E6"/>
    <w:rsid w:val="00291998"/>
    <w:rsid w:val="002A1082"/>
    <w:rsid w:val="002A21F2"/>
    <w:rsid w:val="002A6075"/>
    <w:rsid w:val="002A7955"/>
    <w:rsid w:val="002B015A"/>
    <w:rsid w:val="002B0B65"/>
    <w:rsid w:val="002B15DD"/>
    <w:rsid w:val="002B559C"/>
    <w:rsid w:val="002C18E6"/>
    <w:rsid w:val="002C260B"/>
    <w:rsid w:val="002C69D5"/>
    <w:rsid w:val="002E5CD7"/>
    <w:rsid w:val="002F69CF"/>
    <w:rsid w:val="00303147"/>
    <w:rsid w:val="00307365"/>
    <w:rsid w:val="00310549"/>
    <w:rsid w:val="003129BA"/>
    <w:rsid w:val="003253A2"/>
    <w:rsid w:val="00326B8E"/>
    <w:rsid w:val="003332D1"/>
    <w:rsid w:val="00333A28"/>
    <w:rsid w:val="00353FE1"/>
    <w:rsid w:val="003619F5"/>
    <w:rsid w:val="00365831"/>
    <w:rsid w:val="003717B6"/>
    <w:rsid w:val="00384A1A"/>
    <w:rsid w:val="00391222"/>
    <w:rsid w:val="003A0493"/>
    <w:rsid w:val="003A0E19"/>
    <w:rsid w:val="003A28F3"/>
    <w:rsid w:val="003B6235"/>
    <w:rsid w:val="003B7CC7"/>
    <w:rsid w:val="003C2820"/>
    <w:rsid w:val="003C3995"/>
    <w:rsid w:val="003C4A04"/>
    <w:rsid w:val="003E25B9"/>
    <w:rsid w:val="003E5B3A"/>
    <w:rsid w:val="003F1770"/>
    <w:rsid w:val="003F2F71"/>
    <w:rsid w:val="003F7E90"/>
    <w:rsid w:val="00403242"/>
    <w:rsid w:val="00405AE2"/>
    <w:rsid w:val="00425391"/>
    <w:rsid w:val="0043203D"/>
    <w:rsid w:val="00432442"/>
    <w:rsid w:val="00434C39"/>
    <w:rsid w:val="00435275"/>
    <w:rsid w:val="00452A63"/>
    <w:rsid w:val="00474849"/>
    <w:rsid w:val="00487709"/>
    <w:rsid w:val="004A0CB7"/>
    <w:rsid w:val="004A15DC"/>
    <w:rsid w:val="004B0D39"/>
    <w:rsid w:val="004B38F7"/>
    <w:rsid w:val="004C11E5"/>
    <w:rsid w:val="004C4204"/>
    <w:rsid w:val="004D1468"/>
    <w:rsid w:val="004D45C9"/>
    <w:rsid w:val="004E2455"/>
    <w:rsid w:val="004F1182"/>
    <w:rsid w:val="004F18B5"/>
    <w:rsid w:val="005137A5"/>
    <w:rsid w:val="00513A9C"/>
    <w:rsid w:val="0052384F"/>
    <w:rsid w:val="00524040"/>
    <w:rsid w:val="0053181F"/>
    <w:rsid w:val="005329E5"/>
    <w:rsid w:val="0054338E"/>
    <w:rsid w:val="005466FB"/>
    <w:rsid w:val="005478DE"/>
    <w:rsid w:val="0055755F"/>
    <w:rsid w:val="00557DB3"/>
    <w:rsid w:val="00561A5A"/>
    <w:rsid w:val="00561C35"/>
    <w:rsid w:val="00564252"/>
    <w:rsid w:val="005663F0"/>
    <w:rsid w:val="0057128F"/>
    <w:rsid w:val="005775CC"/>
    <w:rsid w:val="00586AFD"/>
    <w:rsid w:val="00590122"/>
    <w:rsid w:val="00592216"/>
    <w:rsid w:val="00595232"/>
    <w:rsid w:val="005A3F39"/>
    <w:rsid w:val="005B0B57"/>
    <w:rsid w:val="005D54FB"/>
    <w:rsid w:val="005E316F"/>
    <w:rsid w:val="005E34F8"/>
    <w:rsid w:val="005E4031"/>
    <w:rsid w:val="005E461C"/>
    <w:rsid w:val="005F4F41"/>
    <w:rsid w:val="00606358"/>
    <w:rsid w:val="00620269"/>
    <w:rsid w:val="00627017"/>
    <w:rsid w:val="00632CFB"/>
    <w:rsid w:val="00635200"/>
    <w:rsid w:val="0063690A"/>
    <w:rsid w:val="00644C70"/>
    <w:rsid w:val="00655C52"/>
    <w:rsid w:val="00662B26"/>
    <w:rsid w:val="00662D66"/>
    <w:rsid w:val="00664A12"/>
    <w:rsid w:val="006651D5"/>
    <w:rsid w:val="00666C65"/>
    <w:rsid w:val="00671859"/>
    <w:rsid w:val="00673C15"/>
    <w:rsid w:val="00683E35"/>
    <w:rsid w:val="006848C0"/>
    <w:rsid w:val="0069031F"/>
    <w:rsid w:val="00690761"/>
    <w:rsid w:val="00697C21"/>
    <w:rsid w:val="00697D49"/>
    <w:rsid w:val="006A0521"/>
    <w:rsid w:val="006A4C8A"/>
    <w:rsid w:val="006B3F9A"/>
    <w:rsid w:val="006B6CAD"/>
    <w:rsid w:val="006B746A"/>
    <w:rsid w:val="006D24B9"/>
    <w:rsid w:val="006D4EEA"/>
    <w:rsid w:val="006E236F"/>
    <w:rsid w:val="006F7FD7"/>
    <w:rsid w:val="007156B8"/>
    <w:rsid w:val="007233A9"/>
    <w:rsid w:val="00726426"/>
    <w:rsid w:val="00726B46"/>
    <w:rsid w:val="00731A1F"/>
    <w:rsid w:val="00732DFA"/>
    <w:rsid w:val="00735831"/>
    <w:rsid w:val="00737F62"/>
    <w:rsid w:val="007423BC"/>
    <w:rsid w:val="00751626"/>
    <w:rsid w:val="00753E36"/>
    <w:rsid w:val="00757CBE"/>
    <w:rsid w:val="007646E7"/>
    <w:rsid w:val="007651FF"/>
    <w:rsid w:val="0076754A"/>
    <w:rsid w:val="00771341"/>
    <w:rsid w:val="0077193C"/>
    <w:rsid w:val="00775EEA"/>
    <w:rsid w:val="0079264E"/>
    <w:rsid w:val="007978E8"/>
    <w:rsid w:val="007A4725"/>
    <w:rsid w:val="007A6CD9"/>
    <w:rsid w:val="007B1BB0"/>
    <w:rsid w:val="007B3369"/>
    <w:rsid w:val="007B379D"/>
    <w:rsid w:val="007C247C"/>
    <w:rsid w:val="007C33C8"/>
    <w:rsid w:val="007C38C5"/>
    <w:rsid w:val="007C4C28"/>
    <w:rsid w:val="007D3088"/>
    <w:rsid w:val="007D7E30"/>
    <w:rsid w:val="007E09CB"/>
    <w:rsid w:val="007E3DEA"/>
    <w:rsid w:val="007E6DC7"/>
    <w:rsid w:val="007E71AF"/>
    <w:rsid w:val="007F68F2"/>
    <w:rsid w:val="007F6A27"/>
    <w:rsid w:val="007F6FA2"/>
    <w:rsid w:val="007F71ED"/>
    <w:rsid w:val="008022DE"/>
    <w:rsid w:val="008030E5"/>
    <w:rsid w:val="00807A7B"/>
    <w:rsid w:val="00812A1E"/>
    <w:rsid w:val="00813F83"/>
    <w:rsid w:val="00814AF5"/>
    <w:rsid w:val="00815EF3"/>
    <w:rsid w:val="00817741"/>
    <w:rsid w:val="00820372"/>
    <w:rsid w:val="0082270A"/>
    <w:rsid w:val="0083059C"/>
    <w:rsid w:val="0083272D"/>
    <w:rsid w:val="00835C2D"/>
    <w:rsid w:val="008370F0"/>
    <w:rsid w:val="00840719"/>
    <w:rsid w:val="0084295A"/>
    <w:rsid w:val="00846C7D"/>
    <w:rsid w:val="00856174"/>
    <w:rsid w:val="00861790"/>
    <w:rsid w:val="008665F3"/>
    <w:rsid w:val="00866E5F"/>
    <w:rsid w:val="008741EF"/>
    <w:rsid w:val="00874E2D"/>
    <w:rsid w:val="00874FC9"/>
    <w:rsid w:val="008767E2"/>
    <w:rsid w:val="008A2608"/>
    <w:rsid w:val="008B7AB8"/>
    <w:rsid w:val="008C4CAC"/>
    <w:rsid w:val="008C73B7"/>
    <w:rsid w:val="008D046E"/>
    <w:rsid w:val="008D3257"/>
    <w:rsid w:val="008D607E"/>
    <w:rsid w:val="008D68C8"/>
    <w:rsid w:val="008D792B"/>
    <w:rsid w:val="008E16CC"/>
    <w:rsid w:val="008E6D63"/>
    <w:rsid w:val="008E714A"/>
    <w:rsid w:val="008F0996"/>
    <w:rsid w:val="008F326F"/>
    <w:rsid w:val="009012FE"/>
    <w:rsid w:val="009064E9"/>
    <w:rsid w:val="00913DEA"/>
    <w:rsid w:val="0091512B"/>
    <w:rsid w:val="00926549"/>
    <w:rsid w:val="00926ABC"/>
    <w:rsid w:val="009273C9"/>
    <w:rsid w:val="00945C64"/>
    <w:rsid w:val="009514FC"/>
    <w:rsid w:val="00952047"/>
    <w:rsid w:val="00956DE6"/>
    <w:rsid w:val="00960242"/>
    <w:rsid w:val="00964AC2"/>
    <w:rsid w:val="00967804"/>
    <w:rsid w:val="0097164A"/>
    <w:rsid w:val="00973CBC"/>
    <w:rsid w:val="0097566F"/>
    <w:rsid w:val="0098088C"/>
    <w:rsid w:val="0098562D"/>
    <w:rsid w:val="00986E19"/>
    <w:rsid w:val="00991663"/>
    <w:rsid w:val="009946FD"/>
    <w:rsid w:val="009950F5"/>
    <w:rsid w:val="00997363"/>
    <w:rsid w:val="009A195E"/>
    <w:rsid w:val="009A19B1"/>
    <w:rsid w:val="009B6D7A"/>
    <w:rsid w:val="009C166E"/>
    <w:rsid w:val="009C40DC"/>
    <w:rsid w:val="009C75F9"/>
    <w:rsid w:val="009E1A41"/>
    <w:rsid w:val="009F5201"/>
    <w:rsid w:val="009F5FB6"/>
    <w:rsid w:val="009F693E"/>
    <w:rsid w:val="00A01738"/>
    <w:rsid w:val="00A05EBF"/>
    <w:rsid w:val="00A06D80"/>
    <w:rsid w:val="00A06D99"/>
    <w:rsid w:val="00A1027C"/>
    <w:rsid w:val="00A1208F"/>
    <w:rsid w:val="00A315EA"/>
    <w:rsid w:val="00A3561F"/>
    <w:rsid w:val="00A429A1"/>
    <w:rsid w:val="00A5264E"/>
    <w:rsid w:val="00A84EB2"/>
    <w:rsid w:val="00A869B7"/>
    <w:rsid w:val="00A93E62"/>
    <w:rsid w:val="00A97BEF"/>
    <w:rsid w:val="00AB0821"/>
    <w:rsid w:val="00AB7781"/>
    <w:rsid w:val="00AC2A48"/>
    <w:rsid w:val="00AC4DC7"/>
    <w:rsid w:val="00AC7273"/>
    <w:rsid w:val="00AC739C"/>
    <w:rsid w:val="00AD4D8C"/>
    <w:rsid w:val="00AD58A0"/>
    <w:rsid w:val="00AD6878"/>
    <w:rsid w:val="00AE21A4"/>
    <w:rsid w:val="00AE5B43"/>
    <w:rsid w:val="00AE76DB"/>
    <w:rsid w:val="00AE7970"/>
    <w:rsid w:val="00AF2543"/>
    <w:rsid w:val="00B152AC"/>
    <w:rsid w:val="00B1739D"/>
    <w:rsid w:val="00B17E01"/>
    <w:rsid w:val="00B206DF"/>
    <w:rsid w:val="00B220C9"/>
    <w:rsid w:val="00B25088"/>
    <w:rsid w:val="00B30DBF"/>
    <w:rsid w:val="00B32971"/>
    <w:rsid w:val="00B32FF4"/>
    <w:rsid w:val="00B33219"/>
    <w:rsid w:val="00B75377"/>
    <w:rsid w:val="00BA22E4"/>
    <w:rsid w:val="00BB4ACF"/>
    <w:rsid w:val="00BC3A67"/>
    <w:rsid w:val="00BC44B0"/>
    <w:rsid w:val="00BC4EC1"/>
    <w:rsid w:val="00BD27D5"/>
    <w:rsid w:val="00BD2D0C"/>
    <w:rsid w:val="00BE1F06"/>
    <w:rsid w:val="00BE2CE6"/>
    <w:rsid w:val="00BE6CBF"/>
    <w:rsid w:val="00BE7062"/>
    <w:rsid w:val="00BE7362"/>
    <w:rsid w:val="00BF3909"/>
    <w:rsid w:val="00BF6089"/>
    <w:rsid w:val="00C0174D"/>
    <w:rsid w:val="00C04C75"/>
    <w:rsid w:val="00C16EB4"/>
    <w:rsid w:val="00C2206C"/>
    <w:rsid w:val="00C22ED6"/>
    <w:rsid w:val="00C23C9C"/>
    <w:rsid w:val="00C450A6"/>
    <w:rsid w:val="00C52A04"/>
    <w:rsid w:val="00C57D87"/>
    <w:rsid w:val="00C669E2"/>
    <w:rsid w:val="00C725BD"/>
    <w:rsid w:val="00C76513"/>
    <w:rsid w:val="00C87E7A"/>
    <w:rsid w:val="00C9054D"/>
    <w:rsid w:val="00C91F4E"/>
    <w:rsid w:val="00C96EF8"/>
    <w:rsid w:val="00C976A6"/>
    <w:rsid w:val="00CA25B4"/>
    <w:rsid w:val="00CA3289"/>
    <w:rsid w:val="00CA4B63"/>
    <w:rsid w:val="00CA6828"/>
    <w:rsid w:val="00CB1253"/>
    <w:rsid w:val="00CC5644"/>
    <w:rsid w:val="00CC571C"/>
    <w:rsid w:val="00CD2A5B"/>
    <w:rsid w:val="00CD58FE"/>
    <w:rsid w:val="00CE0552"/>
    <w:rsid w:val="00CE1293"/>
    <w:rsid w:val="00CF2DFD"/>
    <w:rsid w:val="00CF4914"/>
    <w:rsid w:val="00D00EF7"/>
    <w:rsid w:val="00D02B6D"/>
    <w:rsid w:val="00D05C27"/>
    <w:rsid w:val="00D1268F"/>
    <w:rsid w:val="00D16971"/>
    <w:rsid w:val="00D202E0"/>
    <w:rsid w:val="00D278DD"/>
    <w:rsid w:val="00D278F2"/>
    <w:rsid w:val="00D326A7"/>
    <w:rsid w:val="00D36F7C"/>
    <w:rsid w:val="00D447C4"/>
    <w:rsid w:val="00D51EE3"/>
    <w:rsid w:val="00D53BC2"/>
    <w:rsid w:val="00D56092"/>
    <w:rsid w:val="00D60D46"/>
    <w:rsid w:val="00D67DBD"/>
    <w:rsid w:val="00D70C6E"/>
    <w:rsid w:val="00D721E3"/>
    <w:rsid w:val="00D859C5"/>
    <w:rsid w:val="00D86B29"/>
    <w:rsid w:val="00D87F16"/>
    <w:rsid w:val="00D96CC3"/>
    <w:rsid w:val="00D977C5"/>
    <w:rsid w:val="00DA6A3E"/>
    <w:rsid w:val="00DA78E0"/>
    <w:rsid w:val="00DA7CBF"/>
    <w:rsid w:val="00DB2876"/>
    <w:rsid w:val="00DB469B"/>
    <w:rsid w:val="00DB5AFF"/>
    <w:rsid w:val="00DC618A"/>
    <w:rsid w:val="00DD5148"/>
    <w:rsid w:val="00DD607E"/>
    <w:rsid w:val="00DD6309"/>
    <w:rsid w:val="00DE0A4B"/>
    <w:rsid w:val="00DE5FB9"/>
    <w:rsid w:val="00DF4FAC"/>
    <w:rsid w:val="00E04D27"/>
    <w:rsid w:val="00E05539"/>
    <w:rsid w:val="00E059A0"/>
    <w:rsid w:val="00E10F7B"/>
    <w:rsid w:val="00E11F17"/>
    <w:rsid w:val="00E13892"/>
    <w:rsid w:val="00E15FE0"/>
    <w:rsid w:val="00E264D8"/>
    <w:rsid w:val="00E32843"/>
    <w:rsid w:val="00E33DC5"/>
    <w:rsid w:val="00E52B46"/>
    <w:rsid w:val="00E61213"/>
    <w:rsid w:val="00E61368"/>
    <w:rsid w:val="00E614CA"/>
    <w:rsid w:val="00E61B4C"/>
    <w:rsid w:val="00E67B8C"/>
    <w:rsid w:val="00E746EA"/>
    <w:rsid w:val="00E74F03"/>
    <w:rsid w:val="00E77E18"/>
    <w:rsid w:val="00E934D2"/>
    <w:rsid w:val="00E95CA8"/>
    <w:rsid w:val="00EA6691"/>
    <w:rsid w:val="00EB04D8"/>
    <w:rsid w:val="00EB2C6A"/>
    <w:rsid w:val="00EB7F8D"/>
    <w:rsid w:val="00EC42BC"/>
    <w:rsid w:val="00EE07E1"/>
    <w:rsid w:val="00EE418A"/>
    <w:rsid w:val="00EE41F9"/>
    <w:rsid w:val="00EE567A"/>
    <w:rsid w:val="00EF5D2E"/>
    <w:rsid w:val="00EF5E81"/>
    <w:rsid w:val="00F02C35"/>
    <w:rsid w:val="00F0669B"/>
    <w:rsid w:val="00F1432A"/>
    <w:rsid w:val="00F175A2"/>
    <w:rsid w:val="00F3370E"/>
    <w:rsid w:val="00F4075B"/>
    <w:rsid w:val="00F45152"/>
    <w:rsid w:val="00F46246"/>
    <w:rsid w:val="00F51125"/>
    <w:rsid w:val="00F52CCB"/>
    <w:rsid w:val="00F54893"/>
    <w:rsid w:val="00F66D38"/>
    <w:rsid w:val="00F72BC6"/>
    <w:rsid w:val="00F7461B"/>
    <w:rsid w:val="00F74924"/>
    <w:rsid w:val="00F827C1"/>
    <w:rsid w:val="00F83317"/>
    <w:rsid w:val="00F921A7"/>
    <w:rsid w:val="00FA25FF"/>
    <w:rsid w:val="00FA50C7"/>
    <w:rsid w:val="00FA705B"/>
    <w:rsid w:val="00FB4012"/>
    <w:rsid w:val="00FC3989"/>
    <w:rsid w:val="00FC471A"/>
    <w:rsid w:val="00FC7E70"/>
    <w:rsid w:val="00FD1DF5"/>
    <w:rsid w:val="00FD6369"/>
    <w:rsid w:val="00FE3DC5"/>
    <w:rsid w:val="00FE5022"/>
    <w:rsid w:val="00FF42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0586"/>
  <w15:docId w15:val="{A37CAF70-5E15-40B3-8987-805B64C2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1F9"/>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4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EE41F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stParagraph">
    <w:name w:val="List Paragraph"/>
    <w:basedOn w:val="Normal"/>
    <w:uiPriority w:val="34"/>
    <w:qFormat/>
    <w:rsid w:val="00EE41F9"/>
    <w:pPr>
      <w:ind w:left="720"/>
      <w:contextualSpacing/>
    </w:pPr>
  </w:style>
  <w:style w:type="paragraph" w:styleId="BalloonText">
    <w:name w:val="Balloon Text"/>
    <w:basedOn w:val="Normal"/>
    <w:link w:val="BalloonTextChar"/>
    <w:uiPriority w:val="99"/>
    <w:semiHidden/>
    <w:unhideWhenUsed/>
    <w:rsid w:val="00B32F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FF4"/>
    <w:rPr>
      <w:rFonts w:ascii="Segoe UI" w:hAnsi="Segoe UI" w:cs="Segoe UI"/>
      <w:sz w:val="18"/>
      <w:szCs w:val="18"/>
      <w:lang w:val="en-US"/>
    </w:rPr>
  </w:style>
  <w:style w:type="character" w:styleId="CommentReference">
    <w:name w:val="annotation reference"/>
    <w:basedOn w:val="DefaultParagraphFont"/>
    <w:uiPriority w:val="99"/>
    <w:semiHidden/>
    <w:unhideWhenUsed/>
    <w:rsid w:val="000F3072"/>
    <w:rPr>
      <w:sz w:val="16"/>
      <w:szCs w:val="16"/>
    </w:rPr>
  </w:style>
  <w:style w:type="paragraph" w:styleId="CommentText">
    <w:name w:val="annotation text"/>
    <w:basedOn w:val="Normal"/>
    <w:link w:val="CommentTextChar"/>
    <w:uiPriority w:val="99"/>
    <w:semiHidden/>
    <w:unhideWhenUsed/>
    <w:rsid w:val="000F3072"/>
    <w:rPr>
      <w:sz w:val="20"/>
      <w:szCs w:val="20"/>
    </w:rPr>
  </w:style>
  <w:style w:type="character" w:customStyle="1" w:styleId="CommentTextChar">
    <w:name w:val="Comment Text Char"/>
    <w:basedOn w:val="DefaultParagraphFont"/>
    <w:link w:val="CommentText"/>
    <w:uiPriority w:val="99"/>
    <w:semiHidden/>
    <w:rsid w:val="000F3072"/>
    <w:rPr>
      <w:sz w:val="20"/>
      <w:szCs w:val="20"/>
      <w:lang w:val="en-US"/>
    </w:rPr>
  </w:style>
  <w:style w:type="paragraph" w:styleId="CommentSubject">
    <w:name w:val="annotation subject"/>
    <w:basedOn w:val="CommentText"/>
    <w:next w:val="CommentText"/>
    <w:link w:val="CommentSubjectChar"/>
    <w:uiPriority w:val="99"/>
    <w:semiHidden/>
    <w:unhideWhenUsed/>
    <w:rsid w:val="000F3072"/>
    <w:rPr>
      <w:b/>
      <w:bCs/>
    </w:rPr>
  </w:style>
  <w:style w:type="character" w:customStyle="1" w:styleId="CommentSubjectChar">
    <w:name w:val="Comment Subject Char"/>
    <w:basedOn w:val="CommentTextChar"/>
    <w:link w:val="CommentSubject"/>
    <w:uiPriority w:val="99"/>
    <w:semiHidden/>
    <w:rsid w:val="000F3072"/>
    <w:rPr>
      <w:b/>
      <w:bCs/>
      <w:sz w:val="20"/>
      <w:szCs w:val="20"/>
      <w:lang w:val="en-US"/>
    </w:rPr>
  </w:style>
  <w:style w:type="paragraph" w:styleId="Revision">
    <w:name w:val="Revision"/>
    <w:hidden/>
    <w:uiPriority w:val="99"/>
    <w:semiHidden/>
    <w:rsid w:val="001670AF"/>
    <w:pPr>
      <w:spacing w:after="0" w:line="240" w:lineRule="auto"/>
    </w:pPr>
    <w:rPr>
      <w:sz w:val="24"/>
      <w:szCs w:val="24"/>
      <w:lang w:val="en-US"/>
    </w:rPr>
  </w:style>
  <w:style w:type="paragraph" w:styleId="Header">
    <w:name w:val="header"/>
    <w:basedOn w:val="Normal"/>
    <w:link w:val="HeaderChar"/>
    <w:uiPriority w:val="99"/>
    <w:unhideWhenUsed/>
    <w:rsid w:val="00856174"/>
    <w:pPr>
      <w:tabs>
        <w:tab w:val="center" w:pos="4680"/>
        <w:tab w:val="right" w:pos="9360"/>
      </w:tabs>
    </w:pPr>
  </w:style>
  <w:style w:type="character" w:customStyle="1" w:styleId="HeaderChar">
    <w:name w:val="Header Char"/>
    <w:basedOn w:val="DefaultParagraphFont"/>
    <w:link w:val="Header"/>
    <w:uiPriority w:val="99"/>
    <w:rsid w:val="00856174"/>
    <w:rPr>
      <w:sz w:val="24"/>
      <w:szCs w:val="24"/>
      <w:lang w:val="en-US"/>
    </w:rPr>
  </w:style>
  <w:style w:type="paragraph" w:styleId="Footer">
    <w:name w:val="footer"/>
    <w:basedOn w:val="Normal"/>
    <w:link w:val="FooterChar"/>
    <w:uiPriority w:val="99"/>
    <w:unhideWhenUsed/>
    <w:rsid w:val="00856174"/>
    <w:pPr>
      <w:tabs>
        <w:tab w:val="center" w:pos="4680"/>
        <w:tab w:val="right" w:pos="9360"/>
      </w:tabs>
    </w:pPr>
  </w:style>
  <w:style w:type="character" w:customStyle="1" w:styleId="FooterChar">
    <w:name w:val="Footer Char"/>
    <w:basedOn w:val="DefaultParagraphFont"/>
    <w:link w:val="Footer"/>
    <w:uiPriority w:val="99"/>
    <w:rsid w:val="00856174"/>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72408">
      <w:bodyDiv w:val="1"/>
      <w:marLeft w:val="0"/>
      <w:marRight w:val="0"/>
      <w:marTop w:val="0"/>
      <w:marBottom w:val="0"/>
      <w:divBdr>
        <w:top w:val="none" w:sz="0" w:space="0" w:color="auto"/>
        <w:left w:val="none" w:sz="0" w:space="0" w:color="auto"/>
        <w:bottom w:val="none" w:sz="0" w:space="0" w:color="auto"/>
        <w:right w:val="none" w:sz="0" w:space="0" w:color="auto"/>
      </w:divBdr>
    </w:div>
    <w:div w:id="1975017987">
      <w:bodyDiv w:val="1"/>
      <w:marLeft w:val="0"/>
      <w:marRight w:val="0"/>
      <w:marTop w:val="0"/>
      <w:marBottom w:val="0"/>
      <w:divBdr>
        <w:top w:val="none" w:sz="0" w:space="0" w:color="auto"/>
        <w:left w:val="none" w:sz="0" w:space="0" w:color="auto"/>
        <w:bottom w:val="none" w:sz="0" w:space="0" w:color="auto"/>
        <w:right w:val="none" w:sz="0" w:space="0" w:color="auto"/>
      </w:divBdr>
      <w:divsChild>
        <w:div w:id="746928245">
          <w:marLeft w:val="1166"/>
          <w:marRight w:val="0"/>
          <w:marTop w:val="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CF8B9-86CB-4BED-AA9A-AF19AE12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Chaput, Kaitlin (ENERGY)</dc:creator>
  <cp:lastModifiedBy>Hume, Steen (ENERGY)</cp:lastModifiedBy>
  <cp:revision>7</cp:revision>
  <dcterms:created xsi:type="dcterms:W3CDTF">2017-12-06T21:40:00Z</dcterms:created>
  <dcterms:modified xsi:type="dcterms:W3CDTF">2017-12-06T22:07:00Z</dcterms:modified>
</cp:coreProperties>
</file>