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00B" w:rsidRPr="00164969" w:rsidRDefault="00164969" w:rsidP="00164969">
      <w:pPr>
        <w:jc w:val="center"/>
        <w:rPr>
          <w:b/>
          <w:sz w:val="32"/>
          <w:szCs w:val="32"/>
          <w:u w:val="single"/>
        </w:rPr>
      </w:pPr>
      <w:r w:rsidRPr="00164969">
        <w:rPr>
          <w:b/>
          <w:sz w:val="32"/>
          <w:szCs w:val="32"/>
          <w:u w:val="single"/>
        </w:rPr>
        <w:t>Ontario’s Fair Hydro Plan</w:t>
      </w:r>
    </w:p>
    <w:p w:rsidR="00164969" w:rsidRDefault="00164969" w:rsidP="00164969">
      <w:pPr>
        <w:jc w:val="center"/>
        <w:rPr>
          <w:b/>
          <w:sz w:val="32"/>
          <w:szCs w:val="32"/>
          <w:u w:val="single"/>
        </w:rPr>
      </w:pPr>
      <w:r w:rsidRPr="00164969">
        <w:rPr>
          <w:b/>
          <w:sz w:val="32"/>
          <w:szCs w:val="32"/>
          <w:u w:val="single"/>
        </w:rPr>
        <w:t>Global Adjustment Deferral</w:t>
      </w:r>
    </w:p>
    <w:p w:rsidR="00164969" w:rsidRDefault="00164969" w:rsidP="00164969">
      <w:pPr>
        <w:rPr>
          <w:sz w:val="32"/>
          <w:szCs w:val="32"/>
        </w:rPr>
      </w:pPr>
      <w:r>
        <w:rPr>
          <w:b/>
          <w:sz w:val="32"/>
          <w:szCs w:val="32"/>
          <w:u w:val="single"/>
        </w:rPr>
        <w:t>Issue:</w:t>
      </w:r>
    </w:p>
    <w:p w:rsidR="00164969" w:rsidRDefault="00164969" w:rsidP="00164969">
      <w:pPr>
        <w:rPr>
          <w:sz w:val="32"/>
          <w:szCs w:val="32"/>
        </w:rPr>
      </w:pPr>
      <w:r>
        <w:rPr>
          <w:sz w:val="32"/>
          <w:szCs w:val="32"/>
        </w:rPr>
        <w:t xml:space="preserve">On March 2, Premier Wynne and Energy Minister </w:t>
      </w:r>
      <w:proofErr w:type="spellStart"/>
      <w:r>
        <w:rPr>
          <w:sz w:val="32"/>
          <w:szCs w:val="32"/>
        </w:rPr>
        <w:t>Thibeault</w:t>
      </w:r>
      <w:proofErr w:type="spellEnd"/>
      <w:r>
        <w:rPr>
          <w:sz w:val="32"/>
          <w:szCs w:val="32"/>
        </w:rPr>
        <w:t xml:space="preserve"> announced Ontario’s Fair Hydro Plan</w:t>
      </w:r>
      <w:r w:rsidR="00D54B50">
        <w:rPr>
          <w:sz w:val="32"/>
          <w:szCs w:val="32"/>
        </w:rPr>
        <w:t xml:space="preserve">.  </w:t>
      </w:r>
      <w:r>
        <w:rPr>
          <w:sz w:val="32"/>
          <w:szCs w:val="32"/>
        </w:rPr>
        <w:t xml:space="preserve">How will OPG be </w:t>
      </w:r>
      <w:r w:rsidR="00D54B50">
        <w:rPr>
          <w:sz w:val="32"/>
          <w:szCs w:val="32"/>
        </w:rPr>
        <w:t>affected?</w:t>
      </w:r>
    </w:p>
    <w:p w:rsidR="00D54B50" w:rsidRDefault="00D54B50" w:rsidP="00164969">
      <w:pPr>
        <w:rPr>
          <w:b/>
          <w:sz w:val="32"/>
          <w:szCs w:val="32"/>
          <w:u w:val="single"/>
        </w:rPr>
      </w:pPr>
      <w:r w:rsidRPr="00D54B50">
        <w:rPr>
          <w:b/>
          <w:sz w:val="32"/>
          <w:szCs w:val="32"/>
          <w:u w:val="single"/>
        </w:rPr>
        <w:t>Suggested Response:</w:t>
      </w:r>
    </w:p>
    <w:p w:rsidR="00D54B50" w:rsidRDefault="00D54B50" w:rsidP="00D54B50">
      <w:pPr>
        <w:pStyle w:val="ListParagraph"/>
        <w:numPr>
          <w:ilvl w:val="0"/>
          <w:numId w:val="1"/>
        </w:numPr>
        <w:rPr>
          <w:sz w:val="32"/>
          <w:szCs w:val="32"/>
        </w:rPr>
      </w:pPr>
      <w:r>
        <w:rPr>
          <w:sz w:val="32"/>
          <w:szCs w:val="32"/>
        </w:rPr>
        <w:t xml:space="preserve">The Government </w:t>
      </w:r>
      <w:r w:rsidR="000E512B">
        <w:rPr>
          <w:sz w:val="32"/>
          <w:szCs w:val="32"/>
        </w:rPr>
        <w:t xml:space="preserve">has announced that it </w:t>
      </w:r>
      <w:r>
        <w:rPr>
          <w:sz w:val="32"/>
          <w:szCs w:val="32"/>
        </w:rPr>
        <w:t>will be introducing legislation to implement the deferral and financing of the collection of a portion of the Global Adjustment currently recovered from Regulated Price Plan (RPP) customers.</w:t>
      </w:r>
    </w:p>
    <w:p w:rsidR="000E512B" w:rsidRDefault="000E512B" w:rsidP="00D54B50">
      <w:pPr>
        <w:pStyle w:val="ListParagraph"/>
        <w:numPr>
          <w:ilvl w:val="0"/>
          <w:numId w:val="1"/>
        </w:numPr>
        <w:rPr>
          <w:sz w:val="32"/>
          <w:szCs w:val="32"/>
        </w:rPr>
      </w:pPr>
      <w:r>
        <w:rPr>
          <w:sz w:val="32"/>
          <w:szCs w:val="32"/>
        </w:rPr>
        <w:t xml:space="preserve">We </w:t>
      </w:r>
      <w:proofErr w:type="gramStart"/>
      <w:r>
        <w:rPr>
          <w:sz w:val="32"/>
          <w:szCs w:val="32"/>
        </w:rPr>
        <w:t>await</w:t>
      </w:r>
      <w:proofErr w:type="gramEnd"/>
      <w:r>
        <w:rPr>
          <w:sz w:val="32"/>
          <w:szCs w:val="32"/>
        </w:rPr>
        <w:t xml:space="preserve"> the tabling of the legislation, so the details are unknown at this time. </w:t>
      </w:r>
    </w:p>
    <w:p w:rsidR="00D54B50" w:rsidRDefault="000E512B" w:rsidP="00D54B50">
      <w:pPr>
        <w:pStyle w:val="ListParagraph"/>
        <w:numPr>
          <w:ilvl w:val="0"/>
          <w:numId w:val="1"/>
        </w:numPr>
        <w:rPr>
          <w:sz w:val="32"/>
          <w:szCs w:val="32"/>
        </w:rPr>
      </w:pPr>
      <w:r>
        <w:rPr>
          <w:sz w:val="32"/>
          <w:szCs w:val="32"/>
        </w:rPr>
        <w:t>However, t</w:t>
      </w:r>
      <w:r w:rsidR="00D54B50">
        <w:rPr>
          <w:sz w:val="32"/>
          <w:szCs w:val="32"/>
        </w:rPr>
        <w:t xml:space="preserve">he legislation is expected to set out the mechanism for the financing of this portion of the Global Adjustment. </w:t>
      </w:r>
    </w:p>
    <w:p w:rsidR="00D54B50" w:rsidRDefault="00D54B50" w:rsidP="00D54B50">
      <w:pPr>
        <w:pStyle w:val="ListParagraph"/>
        <w:numPr>
          <w:ilvl w:val="0"/>
          <w:numId w:val="1"/>
        </w:numPr>
        <w:rPr>
          <w:sz w:val="32"/>
          <w:szCs w:val="32"/>
        </w:rPr>
      </w:pPr>
      <w:r>
        <w:rPr>
          <w:sz w:val="32"/>
          <w:szCs w:val="32"/>
        </w:rPr>
        <w:t>The legislation would set out the roles for: OPG in establishing and managing the fund; the Independent Electricity System Operator (IESO) in deferring payments and ensuring recovery; and, the Ontario Energy Board (OEB) in terms of oversight.</w:t>
      </w:r>
    </w:p>
    <w:p w:rsidR="00D54B50" w:rsidRDefault="000E512B" w:rsidP="00D54B50">
      <w:pPr>
        <w:pStyle w:val="ListParagraph"/>
        <w:numPr>
          <w:ilvl w:val="0"/>
          <w:numId w:val="1"/>
        </w:numPr>
        <w:rPr>
          <w:sz w:val="32"/>
          <w:szCs w:val="32"/>
        </w:rPr>
      </w:pPr>
      <w:r>
        <w:rPr>
          <w:sz w:val="32"/>
          <w:szCs w:val="32"/>
        </w:rPr>
        <w:t>T</w:t>
      </w:r>
      <w:r w:rsidR="00D54B50">
        <w:rPr>
          <w:sz w:val="32"/>
          <w:szCs w:val="32"/>
        </w:rPr>
        <w:t>he financing and operation of the Global Adjustment deferral mechanism is not expected to impact OPG’s credit rating</w:t>
      </w:r>
      <w:r>
        <w:rPr>
          <w:sz w:val="32"/>
          <w:szCs w:val="32"/>
        </w:rPr>
        <w:t>,</w:t>
      </w:r>
      <w:r w:rsidR="00D54B50">
        <w:rPr>
          <w:sz w:val="32"/>
          <w:szCs w:val="32"/>
        </w:rPr>
        <w:t xml:space="preserve"> its operations, costs or current or future rate submissions.</w:t>
      </w:r>
    </w:p>
    <w:p w:rsidR="00D54B50" w:rsidRDefault="00D54B50" w:rsidP="00D54B50">
      <w:pPr>
        <w:pStyle w:val="ListParagraph"/>
        <w:numPr>
          <w:ilvl w:val="0"/>
          <w:numId w:val="1"/>
        </w:numPr>
        <w:rPr>
          <w:sz w:val="32"/>
          <w:szCs w:val="32"/>
        </w:rPr>
      </w:pPr>
      <w:r>
        <w:rPr>
          <w:sz w:val="32"/>
          <w:szCs w:val="32"/>
        </w:rPr>
        <w:t xml:space="preserve">The Government has stated that these reductions will flow through to customers’ bills beginning June 1, 2017. </w:t>
      </w:r>
    </w:p>
    <w:p w:rsidR="000E512B" w:rsidRDefault="000E512B" w:rsidP="00D54B50">
      <w:pPr>
        <w:rPr>
          <w:b/>
          <w:sz w:val="32"/>
          <w:szCs w:val="32"/>
          <w:u w:val="single"/>
        </w:rPr>
      </w:pPr>
    </w:p>
    <w:p w:rsidR="000E512B" w:rsidRDefault="000E512B" w:rsidP="00D54B50">
      <w:pPr>
        <w:rPr>
          <w:b/>
          <w:sz w:val="32"/>
          <w:szCs w:val="32"/>
          <w:u w:val="single"/>
        </w:rPr>
      </w:pPr>
    </w:p>
    <w:p w:rsidR="000E512B" w:rsidRDefault="000E512B" w:rsidP="00D54B50">
      <w:pPr>
        <w:rPr>
          <w:b/>
          <w:sz w:val="32"/>
          <w:szCs w:val="32"/>
          <w:u w:val="single"/>
        </w:rPr>
      </w:pPr>
    </w:p>
    <w:p w:rsidR="00D54B50" w:rsidRPr="00D54B50" w:rsidRDefault="00D54B50" w:rsidP="00D54B50">
      <w:pPr>
        <w:rPr>
          <w:b/>
          <w:sz w:val="32"/>
          <w:szCs w:val="32"/>
          <w:u w:val="single"/>
        </w:rPr>
      </w:pPr>
      <w:r w:rsidRPr="00D54B50">
        <w:rPr>
          <w:b/>
          <w:sz w:val="32"/>
          <w:szCs w:val="32"/>
          <w:u w:val="single"/>
        </w:rPr>
        <w:t>Background</w:t>
      </w:r>
      <w:r>
        <w:rPr>
          <w:b/>
          <w:sz w:val="32"/>
          <w:szCs w:val="32"/>
          <w:u w:val="single"/>
        </w:rPr>
        <w:t>:</w:t>
      </w:r>
    </w:p>
    <w:p w:rsidR="00D54B50" w:rsidRDefault="00D54B50" w:rsidP="00D54B50">
      <w:pPr>
        <w:ind w:left="360"/>
        <w:rPr>
          <w:sz w:val="32"/>
          <w:szCs w:val="32"/>
        </w:rPr>
      </w:pPr>
      <w:r>
        <w:rPr>
          <w:sz w:val="32"/>
          <w:szCs w:val="32"/>
        </w:rPr>
        <w:t>The Fair Hydro Plan</w:t>
      </w:r>
      <w:r w:rsidRPr="00D54B50">
        <w:rPr>
          <w:sz w:val="32"/>
          <w:szCs w:val="32"/>
        </w:rPr>
        <w:t xml:space="preserve"> </w:t>
      </w:r>
      <w:r>
        <w:rPr>
          <w:sz w:val="32"/>
          <w:szCs w:val="32"/>
        </w:rPr>
        <w:t>is designed to reduce RPP customers’ bills by 25% in total (including the 8% reduction from the provincial HST rebate implemented January 1).</w:t>
      </w:r>
    </w:p>
    <w:p w:rsidR="000E512B" w:rsidRDefault="00D54B50" w:rsidP="00D54B50">
      <w:pPr>
        <w:ind w:left="360"/>
        <w:rPr>
          <w:sz w:val="32"/>
          <w:szCs w:val="32"/>
        </w:rPr>
      </w:pPr>
      <w:r>
        <w:rPr>
          <w:sz w:val="32"/>
          <w:szCs w:val="32"/>
        </w:rPr>
        <w:t>The Plan includes the deferral and financing of an estimated 25% of Global Adjustment charges for RPP customers.  This deferral, financing and ultimately cost recovery will be done through the electricity system.</w:t>
      </w:r>
    </w:p>
    <w:p w:rsidR="00D54B50" w:rsidRDefault="00D54B50" w:rsidP="00D54B50">
      <w:pPr>
        <w:ind w:left="360"/>
        <w:rPr>
          <w:sz w:val="32"/>
          <w:szCs w:val="32"/>
        </w:rPr>
      </w:pPr>
      <w:r>
        <w:rPr>
          <w:sz w:val="32"/>
          <w:szCs w:val="32"/>
        </w:rPr>
        <w:t>Other initiatives under the Plan include</w:t>
      </w:r>
      <w:r w:rsidR="000E512B">
        <w:rPr>
          <w:sz w:val="32"/>
          <w:szCs w:val="32"/>
        </w:rPr>
        <w:t>:</w:t>
      </w:r>
      <w:r>
        <w:rPr>
          <w:sz w:val="32"/>
          <w:szCs w:val="32"/>
        </w:rPr>
        <w:t xml:space="preserve"> moving the cost of </w:t>
      </w:r>
      <w:r w:rsidR="000E512B">
        <w:rPr>
          <w:sz w:val="32"/>
          <w:szCs w:val="32"/>
        </w:rPr>
        <w:t xml:space="preserve">certain </w:t>
      </w:r>
      <w:r>
        <w:rPr>
          <w:sz w:val="32"/>
          <w:szCs w:val="32"/>
        </w:rPr>
        <w:t xml:space="preserve">programs </w:t>
      </w:r>
      <w:r w:rsidR="000E512B">
        <w:rPr>
          <w:sz w:val="32"/>
          <w:szCs w:val="32"/>
        </w:rPr>
        <w:t>from the electricity customers to the Province (</w:t>
      </w:r>
      <w:r>
        <w:rPr>
          <w:sz w:val="32"/>
          <w:szCs w:val="32"/>
        </w:rPr>
        <w:t>support</w:t>
      </w:r>
      <w:r w:rsidR="000E512B">
        <w:rPr>
          <w:sz w:val="32"/>
          <w:szCs w:val="32"/>
        </w:rPr>
        <w:t xml:space="preserve"> for</w:t>
      </w:r>
      <w:r>
        <w:rPr>
          <w:sz w:val="32"/>
          <w:szCs w:val="32"/>
        </w:rPr>
        <w:t xml:space="preserve"> low income customers</w:t>
      </w:r>
      <w:r w:rsidR="000E512B">
        <w:rPr>
          <w:sz w:val="32"/>
          <w:szCs w:val="32"/>
        </w:rPr>
        <w:t xml:space="preserve"> </w:t>
      </w:r>
      <w:r>
        <w:rPr>
          <w:sz w:val="32"/>
          <w:szCs w:val="32"/>
        </w:rPr>
        <w:t xml:space="preserve">and </w:t>
      </w:r>
      <w:r w:rsidR="000E512B">
        <w:rPr>
          <w:sz w:val="32"/>
          <w:szCs w:val="32"/>
        </w:rPr>
        <w:t>rural rate protection); and an expansion of the Industrial Conservation Initiative to include customers with a demand of 500 kW (current limit is 1 MW).</w:t>
      </w:r>
    </w:p>
    <w:p w:rsidR="00D54B50" w:rsidRDefault="00D54B50" w:rsidP="00D54B50">
      <w:pPr>
        <w:ind w:left="360"/>
        <w:rPr>
          <w:sz w:val="32"/>
          <w:szCs w:val="32"/>
        </w:rPr>
      </w:pPr>
      <w:r>
        <w:rPr>
          <w:sz w:val="32"/>
          <w:szCs w:val="32"/>
        </w:rPr>
        <w:t xml:space="preserve"> The Government will be tabling legislation to implement the deferral and financing of a portion of the Global Adjustment.  The legislation </w:t>
      </w:r>
      <w:r w:rsidR="000E512B">
        <w:rPr>
          <w:sz w:val="32"/>
          <w:szCs w:val="32"/>
        </w:rPr>
        <w:t>w</w:t>
      </w:r>
      <w:r>
        <w:rPr>
          <w:sz w:val="32"/>
          <w:szCs w:val="32"/>
        </w:rPr>
        <w:t xml:space="preserve">ould </w:t>
      </w:r>
      <w:r w:rsidR="000E512B">
        <w:rPr>
          <w:sz w:val="32"/>
          <w:szCs w:val="32"/>
        </w:rPr>
        <w:t xml:space="preserve">need to </w:t>
      </w:r>
      <w:r>
        <w:rPr>
          <w:sz w:val="32"/>
          <w:szCs w:val="32"/>
        </w:rPr>
        <w:t xml:space="preserve">be introduced </w:t>
      </w:r>
      <w:r w:rsidR="000E512B">
        <w:rPr>
          <w:sz w:val="32"/>
          <w:szCs w:val="32"/>
        </w:rPr>
        <w:t xml:space="preserve">shortly </w:t>
      </w:r>
      <w:r>
        <w:rPr>
          <w:sz w:val="32"/>
          <w:szCs w:val="32"/>
        </w:rPr>
        <w:t xml:space="preserve">and passed in the spring session to enable reductions to begin June 1.  </w:t>
      </w:r>
    </w:p>
    <w:p w:rsidR="00D54B50" w:rsidRDefault="00D54B50" w:rsidP="00D54B50">
      <w:pPr>
        <w:ind w:left="360"/>
        <w:rPr>
          <w:sz w:val="32"/>
          <w:szCs w:val="32"/>
        </w:rPr>
      </w:pPr>
      <w:r>
        <w:rPr>
          <w:sz w:val="32"/>
          <w:szCs w:val="32"/>
        </w:rPr>
        <w:t xml:space="preserve">The legislation </w:t>
      </w:r>
      <w:r w:rsidR="000E512B">
        <w:rPr>
          <w:sz w:val="32"/>
          <w:szCs w:val="32"/>
        </w:rPr>
        <w:t xml:space="preserve">will </w:t>
      </w:r>
      <w:r>
        <w:rPr>
          <w:sz w:val="32"/>
          <w:szCs w:val="32"/>
        </w:rPr>
        <w:t xml:space="preserve">establish the mechanism and entity for financing the deferral of </w:t>
      </w:r>
      <w:r w:rsidR="000E512B">
        <w:rPr>
          <w:sz w:val="32"/>
          <w:szCs w:val="32"/>
        </w:rPr>
        <w:t xml:space="preserve">the recovery from consumers of </w:t>
      </w:r>
      <w:r>
        <w:rPr>
          <w:sz w:val="32"/>
          <w:szCs w:val="32"/>
        </w:rPr>
        <w:t>a portion of the contract payments for wind, solar, and natural gas generators.  These generators have 20 year contracts with the IESO</w:t>
      </w:r>
      <w:r w:rsidR="000E512B">
        <w:rPr>
          <w:sz w:val="32"/>
          <w:szCs w:val="32"/>
        </w:rPr>
        <w:t xml:space="preserve"> and c</w:t>
      </w:r>
      <w:r>
        <w:rPr>
          <w:sz w:val="32"/>
          <w:szCs w:val="32"/>
        </w:rPr>
        <w:t>ontract lengths and payments to contract holders will not change.  However, the recovery of these costs from RPP customers will be spread out over 30 years instead of the current 20 years.</w:t>
      </w:r>
    </w:p>
    <w:p w:rsidR="00D54B50" w:rsidRDefault="00D54B50" w:rsidP="00D54B50">
      <w:pPr>
        <w:ind w:left="360"/>
        <w:rPr>
          <w:sz w:val="32"/>
          <w:szCs w:val="32"/>
        </w:rPr>
      </w:pPr>
      <w:r>
        <w:rPr>
          <w:sz w:val="32"/>
          <w:szCs w:val="32"/>
        </w:rPr>
        <w:lastRenderedPageBreak/>
        <w:t xml:space="preserve">The legislation will need to </w:t>
      </w:r>
      <w:r w:rsidR="000E512B">
        <w:rPr>
          <w:sz w:val="32"/>
          <w:szCs w:val="32"/>
        </w:rPr>
        <w:t>enable</w:t>
      </w:r>
      <w:r>
        <w:rPr>
          <w:sz w:val="32"/>
          <w:szCs w:val="32"/>
        </w:rPr>
        <w:t>: OPG to establish</w:t>
      </w:r>
      <w:r w:rsidR="000E512B">
        <w:rPr>
          <w:sz w:val="32"/>
          <w:szCs w:val="32"/>
        </w:rPr>
        <w:t xml:space="preserve"> and manage</w:t>
      </w:r>
      <w:r>
        <w:rPr>
          <w:sz w:val="32"/>
          <w:szCs w:val="32"/>
        </w:rPr>
        <w:t xml:space="preserve"> the entity for financing the deferred GA payments; the IESO to defer </w:t>
      </w:r>
      <w:r w:rsidR="000E512B">
        <w:rPr>
          <w:sz w:val="32"/>
          <w:szCs w:val="32"/>
        </w:rPr>
        <w:t xml:space="preserve">a portion of these </w:t>
      </w:r>
      <w:r>
        <w:rPr>
          <w:sz w:val="32"/>
          <w:szCs w:val="32"/>
        </w:rPr>
        <w:t>payments and ultimately recover the</w:t>
      </w:r>
      <w:r w:rsidR="000E512B">
        <w:rPr>
          <w:sz w:val="32"/>
          <w:szCs w:val="32"/>
        </w:rPr>
        <w:t xml:space="preserve"> deferred portion of the</w:t>
      </w:r>
      <w:r>
        <w:rPr>
          <w:sz w:val="32"/>
          <w:szCs w:val="32"/>
        </w:rPr>
        <w:t xml:space="preserve">se payments from consumers in the future; and, the OEB to </w:t>
      </w:r>
      <w:r w:rsidR="000E512B">
        <w:rPr>
          <w:sz w:val="32"/>
          <w:szCs w:val="32"/>
        </w:rPr>
        <w:t xml:space="preserve">have a role in </w:t>
      </w:r>
      <w:r>
        <w:rPr>
          <w:sz w:val="32"/>
          <w:szCs w:val="32"/>
        </w:rPr>
        <w:t>oversee</w:t>
      </w:r>
      <w:r w:rsidR="000E512B">
        <w:rPr>
          <w:sz w:val="32"/>
          <w:szCs w:val="32"/>
        </w:rPr>
        <w:t>ing</w:t>
      </w:r>
      <w:r>
        <w:rPr>
          <w:sz w:val="32"/>
          <w:szCs w:val="32"/>
        </w:rPr>
        <w:t xml:space="preserve"> the process.</w:t>
      </w:r>
    </w:p>
    <w:p w:rsidR="00D54B50" w:rsidRPr="00D54B50" w:rsidRDefault="000E512B" w:rsidP="00D54B50">
      <w:pPr>
        <w:ind w:left="360"/>
        <w:rPr>
          <w:sz w:val="32"/>
          <w:szCs w:val="32"/>
        </w:rPr>
      </w:pPr>
      <w:r>
        <w:rPr>
          <w:sz w:val="32"/>
          <w:szCs w:val="32"/>
        </w:rPr>
        <w:t xml:space="preserve">The legislation would seek to enable the new entity to operate with an investment grade credit rating without impacting on the credit ratings of OPG or the Province.  This would require a high level of assurance that the entity will be able to recover its costs on a reasonable time table.  </w:t>
      </w:r>
    </w:p>
    <w:sectPr w:rsidR="00D54B50" w:rsidRPr="00D54B50" w:rsidSect="003F62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C4A04"/>
    <w:multiLevelType w:val="hybridMultilevel"/>
    <w:tmpl w:val="A074F75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nsid w:val="7023462B"/>
    <w:multiLevelType w:val="hybridMultilevel"/>
    <w:tmpl w:val="58A2A0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compat/>
  <w:rsids>
    <w:rsidRoot w:val="00164969"/>
    <w:rsid w:val="000E512B"/>
    <w:rsid w:val="00164969"/>
    <w:rsid w:val="003F62AF"/>
    <w:rsid w:val="00507F6E"/>
    <w:rsid w:val="00D54B50"/>
    <w:rsid w:val="00DD47B4"/>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B5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473</Words>
  <Characters>2697</Characters>
  <Application>Microsoft Office Word</Application>
  <DocSecurity>0</DocSecurity>
  <Lines>22</Lines>
  <Paragraphs>6</Paragraphs>
  <ScaleCrop>false</ScaleCrop>
  <Company>Ontario Power Generation</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JENNINGS</dc:creator>
  <cp:lastModifiedBy>JENNINGS</cp:lastModifiedBy>
  <cp:revision>3</cp:revision>
  <dcterms:created xsi:type="dcterms:W3CDTF">2017-03-09T19:15:00Z</dcterms:created>
  <dcterms:modified xsi:type="dcterms:W3CDTF">2017-03-09T21:10:00Z</dcterms:modified>
</cp:coreProperties>
</file>