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70345" w14:textId="77777777" w:rsidR="003709BF" w:rsidRPr="00924081" w:rsidRDefault="00682D6E" w:rsidP="00924081">
      <w:pPr>
        <w:tabs>
          <w:tab w:val="left" w:pos="720"/>
          <w:tab w:val="center" w:pos="4680"/>
        </w:tabs>
        <w:suppressAutoHyphens/>
        <w:jc w:val="center"/>
        <w:rPr>
          <w:rFonts w:cs="Arial"/>
          <w:b/>
          <w:sz w:val="22"/>
          <w:szCs w:val="22"/>
          <w:u w:val="single"/>
        </w:rPr>
      </w:pPr>
      <w:r w:rsidRPr="00924081">
        <w:rPr>
          <w:rFonts w:cs="Arial"/>
          <w:b/>
          <w:sz w:val="22"/>
          <w:szCs w:val="22"/>
          <w:u w:val="single"/>
        </w:rPr>
        <w:t>Ontario Power Generation</w:t>
      </w:r>
    </w:p>
    <w:p w14:paraId="27151A93" w14:textId="77777777" w:rsidR="003709BF" w:rsidRPr="00924081" w:rsidRDefault="003709BF" w:rsidP="00924081">
      <w:pPr>
        <w:tabs>
          <w:tab w:val="left" w:pos="720"/>
          <w:tab w:val="center" w:pos="4680"/>
        </w:tabs>
        <w:suppressAutoHyphens/>
        <w:jc w:val="center"/>
        <w:rPr>
          <w:rFonts w:cs="Arial"/>
          <w:b/>
          <w:sz w:val="22"/>
          <w:szCs w:val="22"/>
          <w:u w:val="single"/>
        </w:rPr>
      </w:pPr>
    </w:p>
    <w:tbl>
      <w:tblPr>
        <w:tblW w:w="0" w:type="auto"/>
        <w:tblBorders>
          <w:insideH w:val="single" w:sz="4" w:space="0" w:color="auto"/>
        </w:tblBorders>
        <w:tblLayout w:type="fixed"/>
        <w:tblCellMar>
          <w:left w:w="72" w:type="dxa"/>
          <w:right w:w="72" w:type="dxa"/>
        </w:tblCellMar>
        <w:tblLook w:val="0000" w:firstRow="0" w:lastRow="0" w:firstColumn="0" w:lastColumn="0" w:noHBand="0" w:noVBand="0"/>
      </w:tblPr>
      <w:tblGrid>
        <w:gridCol w:w="1512"/>
        <w:gridCol w:w="5400"/>
        <w:gridCol w:w="3330"/>
      </w:tblGrid>
      <w:tr w:rsidR="003709BF" w:rsidRPr="00924081" w14:paraId="1F8560DD" w14:textId="77777777">
        <w:trPr>
          <w:trHeight w:val="297"/>
        </w:trPr>
        <w:tc>
          <w:tcPr>
            <w:tcW w:w="1512" w:type="dxa"/>
          </w:tcPr>
          <w:p w14:paraId="6FA94F31" w14:textId="77777777" w:rsidR="003709BF" w:rsidRPr="00924081" w:rsidRDefault="003709BF" w:rsidP="00924081">
            <w:pPr>
              <w:tabs>
                <w:tab w:val="left" w:pos="720"/>
                <w:tab w:val="center" w:pos="4680"/>
              </w:tabs>
              <w:suppressAutoHyphens/>
              <w:jc w:val="both"/>
              <w:rPr>
                <w:rFonts w:cs="Arial"/>
                <w:sz w:val="22"/>
                <w:szCs w:val="22"/>
              </w:rPr>
            </w:pPr>
          </w:p>
        </w:tc>
        <w:tc>
          <w:tcPr>
            <w:tcW w:w="5400" w:type="dxa"/>
          </w:tcPr>
          <w:p w14:paraId="4D500A2E" w14:textId="77777777" w:rsidR="003709BF" w:rsidRPr="00924081" w:rsidRDefault="00682D6E" w:rsidP="00924081">
            <w:pPr>
              <w:tabs>
                <w:tab w:val="left" w:pos="720"/>
                <w:tab w:val="center" w:pos="4680"/>
              </w:tabs>
              <w:suppressAutoHyphens/>
              <w:jc w:val="center"/>
              <w:rPr>
                <w:rFonts w:cs="Arial"/>
                <w:sz w:val="22"/>
                <w:szCs w:val="22"/>
              </w:rPr>
            </w:pPr>
            <w:r w:rsidRPr="00924081">
              <w:rPr>
                <w:rFonts w:cs="Arial"/>
                <w:sz w:val="22"/>
                <w:szCs w:val="22"/>
              </w:rPr>
              <w:t>SPECIAL COMMITTEE OF THE BOARD</w:t>
            </w:r>
          </w:p>
        </w:tc>
        <w:tc>
          <w:tcPr>
            <w:tcW w:w="3330" w:type="dxa"/>
          </w:tcPr>
          <w:p w14:paraId="12A35876" w14:textId="77777777" w:rsidR="003709BF" w:rsidRPr="00924081" w:rsidRDefault="00682D6E" w:rsidP="00924081">
            <w:pPr>
              <w:tabs>
                <w:tab w:val="left" w:pos="720"/>
                <w:tab w:val="center" w:pos="4680"/>
              </w:tabs>
              <w:suppressAutoHyphens/>
              <w:jc w:val="right"/>
              <w:rPr>
                <w:rFonts w:cs="Arial"/>
                <w:sz w:val="22"/>
                <w:szCs w:val="22"/>
              </w:rPr>
            </w:pPr>
            <w:r w:rsidRPr="00924081">
              <w:rPr>
                <w:rFonts w:cs="Arial"/>
                <w:b/>
                <w:i/>
                <w:sz w:val="22"/>
                <w:szCs w:val="22"/>
              </w:rPr>
              <w:t>OPG Confidential</w:t>
            </w:r>
            <w:r w:rsidR="00FF0185" w:rsidRPr="00924081">
              <w:rPr>
                <w:rFonts w:cs="Arial"/>
                <w:b/>
                <w:i/>
                <w:sz w:val="22"/>
                <w:szCs w:val="22"/>
              </w:rPr>
              <w:t xml:space="preserve"> Exclusive</w:t>
            </w:r>
            <w:r w:rsidRPr="00924081">
              <w:rPr>
                <w:rFonts w:cs="Arial"/>
                <w:b/>
                <w:i/>
                <w:sz w:val="22"/>
                <w:szCs w:val="22"/>
              </w:rPr>
              <w:t xml:space="preserve"> </w:t>
            </w:r>
          </w:p>
        </w:tc>
      </w:tr>
    </w:tbl>
    <w:p w14:paraId="5AE1C863" w14:textId="77777777" w:rsidR="003709BF" w:rsidRPr="00924081" w:rsidRDefault="003709BF" w:rsidP="00924081">
      <w:pPr>
        <w:tabs>
          <w:tab w:val="left" w:pos="5920"/>
          <w:tab w:val="left" w:pos="10260"/>
        </w:tabs>
        <w:suppressAutoHyphens/>
        <w:jc w:val="both"/>
        <w:rPr>
          <w:rFonts w:cs="Arial"/>
          <w:sz w:val="22"/>
          <w:szCs w:val="22"/>
        </w:rPr>
      </w:pPr>
    </w:p>
    <w:p w14:paraId="22D17075" w14:textId="77777777" w:rsidR="003709BF" w:rsidRPr="00924081" w:rsidRDefault="00682D6E" w:rsidP="00924081">
      <w:pPr>
        <w:tabs>
          <w:tab w:val="left" w:pos="5920"/>
          <w:tab w:val="left" w:pos="10260"/>
        </w:tabs>
        <w:suppressAutoHyphens/>
        <w:jc w:val="both"/>
        <w:rPr>
          <w:rFonts w:cs="Arial"/>
          <w:sz w:val="22"/>
          <w:szCs w:val="22"/>
        </w:rPr>
      </w:pPr>
      <w:r w:rsidRPr="00924081">
        <w:rPr>
          <w:rFonts w:cs="Arial"/>
          <w:sz w:val="22"/>
          <w:szCs w:val="22"/>
        </w:rPr>
        <w:t>Minutes of a meeting of the Special Committee of the Board of Directors of Ontario Power Generati</w:t>
      </w:r>
      <w:r w:rsidR="00A50881" w:rsidRPr="00924081">
        <w:rPr>
          <w:rFonts w:cs="Arial"/>
          <w:sz w:val="22"/>
          <w:szCs w:val="22"/>
        </w:rPr>
        <w:t>on, held by teleconference call</w:t>
      </w:r>
      <w:r w:rsidRPr="00924081">
        <w:rPr>
          <w:rFonts w:cs="Arial"/>
          <w:sz w:val="22"/>
          <w:szCs w:val="22"/>
        </w:rPr>
        <w:t xml:space="preserve"> on </w:t>
      </w:r>
      <w:r w:rsidR="00606179" w:rsidRPr="00924081">
        <w:rPr>
          <w:rFonts w:cs="Arial"/>
          <w:sz w:val="22"/>
          <w:szCs w:val="22"/>
        </w:rPr>
        <w:t>October 27</w:t>
      </w:r>
      <w:r w:rsidRPr="00924081">
        <w:rPr>
          <w:rFonts w:cs="Arial"/>
          <w:sz w:val="22"/>
          <w:szCs w:val="22"/>
        </w:rPr>
        <w:t xml:space="preserve">, 2017, at </w:t>
      </w:r>
      <w:r w:rsidR="00606179" w:rsidRPr="00924081">
        <w:rPr>
          <w:rFonts w:cs="Arial"/>
          <w:sz w:val="22"/>
          <w:szCs w:val="22"/>
        </w:rPr>
        <w:t>8</w:t>
      </w:r>
      <w:r w:rsidRPr="00924081">
        <w:rPr>
          <w:rFonts w:cs="Arial"/>
          <w:sz w:val="22"/>
          <w:szCs w:val="22"/>
        </w:rPr>
        <w:t>:00 a.m.</w:t>
      </w:r>
    </w:p>
    <w:p w14:paraId="57D400F5" w14:textId="77777777" w:rsidR="003709BF" w:rsidRPr="00924081" w:rsidRDefault="00682D6E" w:rsidP="00924081">
      <w:pPr>
        <w:tabs>
          <w:tab w:val="left" w:pos="-720"/>
          <w:tab w:val="left" w:pos="2160"/>
        </w:tabs>
        <w:suppressAutoHyphens/>
        <w:jc w:val="both"/>
        <w:rPr>
          <w:rFonts w:cs="Arial"/>
          <w:sz w:val="22"/>
          <w:szCs w:val="22"/>
        </w:rPr>
      </w:pPr>
      <w:r w:rsidRPr="00924081">
        <w:rPr>
          <w:rFonts w:cs="Arial"/>
          <w:sz w:val="22"/>
          <w:szCs w:val="22"/>
        </w:rPr>
        <w:tab/>
      </w:r>
    </w:p>
    <w:p w14:paraId="7B35A9A4" w14:textId="77777777" w:rsidR="003709BF" w:rsidRPr="00924081" w:rsidRDefault="00682D6E" w:rsidP="00924081">
      <w:pPr>
        <w:tabs>
          <w:tab w:val="left" w:pos="-720"/>
          <w:tab w:val="left" w:pos="2160"/>
        </w:tabs>
        <w:suppressAutoHyphens/>
        <w:ind w:left="2160"/>
        <w:jc w:val="both"/>
        <w:rPr>
          <w:rFonts w:cs="Arial"/>
          <w:sz w:val="22"/>
          <w:szCs w:val="22"/>
        </w:rPr>
      </w:pPr>
      <w:r w:rsidRPr="00924081">
        <w:rPr>
          <w:rFonts w:cs="Arial"/>
          <w:sz w:val="22"/>
          <w:szCs w:val="22"/>
          <w:u w:val="single"/>
        </w:rPr>
        <w:t>Present</w:t>
      </w:r>
    </w:p>
    <w:p w14:paraId="54B9F555" w14:textId="77777777" w:rsidR="003709BF" w:rsidRPr="00924081" w:rsidRDefault="00682D6E" w:rsidP="00924081">
      <w:pPr>
        <w:tabs>
          <w:tab w:val="left" w:pos="-720"/>
          <w:tab w:val="left" w:pos="2160"/>
          <w:tab w:val="left" w:pos="4320"/>
          <w:tab w:val="left" w:pos="6120"/>
        </w:tabs>
        <w:suppressAutoHyphens/>
        <w:ind w:left="2160"/>
        <w:jc w:val="both"/>
        <w:rPr>
          <w:rFonts w:cs="Arial"/>
          <w:sz w:val="22"/>
          <w:szCs w:val="22"/>
        </w:rPr>
      </w:pPr>
      <w:r w:rsidRPr="00924081">
        <w:rPr>
          <w:rFonts w:cs="Arial"/>
          <w:sz w:val="22"/>
          <w:szCs w:val="22"/>
        </w:rPr>
        <w:t>George Lewis</w:t>
      </w:r>
      <w:r w:rsidRPr="00924081">
        <w:rPr>
          <w:rFonts w:cs="Arial"/>
          <w:sz w:val="22"/>
          <w:szCs w:val="22"/>
        </w:rPr>
        <w:tab/>
      </w:r>
      <w:r w:rsidR="000B4EA6" w:rsidRPr="00924081">
        <w:rPr>
          <w:rFonts w:cs="Arial"/>
          <w:sz w:val="22"/>
          <w:szCs w:val="22"/>
        </w:rPr>
        <w:t>Committee</w:t>
      </w:r>
      <w:r w:rsidRPr="00924081">
        <w:rPr>
          <w:rFonts w:cs="Arial"/>
          <w:sz w:val="22"/>
          <w:szCs w:val="22"/>
        </w:rPr>
        <w:t xml:space="preserve"> Chair</w:t>
      </w:r>
    </w:p>
    <w:p w14:paraId="7D05A859" w14:textId="77777777" w:rsidR="003709BF" w:rsidRPr="00924081" w:rsidRDefault="00682D6E" w:rsidP="00924081">
      <w:pPr>
        <w:tabs>
          <w:tab w:val="left" w:pos="-720"/>
          <w:tab w:val="left" w:pos="0"/>
          <w:tab w:val="left" w:pos="810"/>
          <w:tab w:val="left" w:pos="1440"/>
        </w:tabs>
        <w:suppressAutoHyphens/>
        <w:ind w:left="2160"/>
        <w:jc w:val="both"/>
        <w:rPr>
          <w:rFonts w:cs="Arial"/>
          <w:spacing w:val="-3"/>
          <w:sz w:val="22"/>
          <w:szCs w:val="22"/>
        </w:rPr>
      </w:pPr>
      <w:r w:rsidRPr="00924081">
        <w:rPr>
          <w:rFonts w:cs="Arial"/>
          <w:spacing w:val="-3"/>
          <w:sz w:val="22"/>
          <w:szCs w:val="22"/>
        </w:rPr>
        <w:t>Bill Coley</w:t>
      </w:r>
      <w:r w:rsidRPr="00924081">
        <w:rPr>
          <w:rFonts w:cs="Arial"/>
          <w:spacing w:val="-3"/>
          <w:sz w:val="22"/>
          <w:szCs w:val="22"/>
        </w:rPr>
        <w:tab/>
      </w:r>
      <w:r w:rsidRPr="00924081">
        <w:rPr>
          <w:rFonts w:cs="Arial"/>
          <w:spacing w:val="-3"/>
          <w:sz w:val="22"/>
          <w:szCs w:val="22"/>
        </w:rPr>
        <w:tab/>
        <w:t>Member</w:t>
      </w:r>
    </w:p>
    <w:p w14:paraId="5D1862CE" w14:textId="77777777" w:rsidR="003709BF" w:rsidRPr="00924081" w:rsidRDefault="00682D6E" w:rsidP="00924081">
      <w:pPr>
        <w:tabs>
          <w:tab w:val="left" w:pos="-720"/>
          <w:tab w:val="left" w:pos="2160"/>
          <w:tab w:val="left" w:pos="4320"/>
        </w:tabs>
        <w:suppressAutoHyphens/>
        <w:ind w:left="2160"/>
        <w:jc w:val="both"/>
        <w:rPr>
          <w:rFonts w:cs="Arial"/>
          <w:spacing w:val="-3"/>
          <w:sz w:val="22"/>
          <w:szCs w:val="22"/>
        </w:rPr>
      </w:pPr>
      <w:r w:rsidRPr="00924081">
        <w:rPr>
          <w:rFonts w:cs="Arial"/>
          <w:spacing w:val="-3"/>
          <w:sz w:val="22"/>
          <w:szCs w:val="22"/>
        </w:rPr>
        <w:t>Lisa DeMarco</w:t>
      </w:r>
      <w:r w:rsidRPr="00924081">
        <w:rPr>
          <w:rFonts w:cs="Arial"/>
          <w:spacing w:val="-3"/>
          <w:sz w:val="22"/>
          <w:szCs w:val="22"/>
        </w:rPr>
        <w:tab/>
        <w:t>Member</w:t>
      </w:r>
    </w:p>
    <w:p w14:paraId="0B935813" w14:textId="77777777" w:rsidR="00E43498" w:rsidRPr="00924081" w:rsidRDefault="00E43498" w:rsidP="00924081">
      <w:pPr>
        <w:tabs>
          <w:tab w:val="left" w:pos="-720"/>
          <w:tab w:val="left" w:pos="0"/>
          <w:tab w:val="left" w:pos="810"/>
          <w:tab w:val="left" w:pos="1440"/>
        </w:tabs>
        <w:suppressAutoHyphens/>
        <w:ind w:left="2160"/>
        <w:jc w:val="both"/>
        <w:rPr>
          <w:rFonts w:cs="Arial"/>
          <w:spacing w:val="-3"/>
          <w:sz w:val="22"/>
          <w:szCs w:val="22"/>
        </w:rPr>
      </w:pPr>
      <w:r w:rsidRPr="00924081">
        <w:rPr>
          <w:rFonts w:cs="Arial"/>
          <w:spacing w:val="-3"/>
          <w:sz w:val="22"/>
          <w:szCs w:val="22"/>
        </w:rPr>
        <w:t>Bernard Lord</w:t>
      </w:r>
      <w:r w:rsidRPr="00924081">
        <w:rPr>
          <w:rFonts w:cs="Arial"/>
          <w:spacing w:val="-3"/>
          <w:sz w:val="22"/>
          <w:szCs w:val="22"/>
        </w:rPr>
        <w:tab/>
      </w:r>
      <w:r w:rsidRPr="00924081">
        <w:rPr>
          <w:rFonts w:cs="Arial"/>
          <w:spacing w:val="-3"/>
          <w:sz w:val="22"/>
          <w:szCs w:val="22"/>
        </w:rPr>
        <w:tab/>
        <w:t>Member</w:t>
      </w:r>
    </w:p>
    <w:p w14:paraId="2EA67F36" w14:textId="77777777" w:rsidR="003709BF" w:rsidRPr="00924081" w:rsidRDefault="00682D6E" w:rsidP="00924081">
      <w:pPr>
        <w:tabs>
          <w:tab w:val="left" w:pos="-720"/>
          <w:tab w:val="left" w:pos="2160"/>
          <w:tab w:val="left" w:pos="4320"/>
        </w:tabs>
        <w:suppressAutoHyphens/>
        <w:ind w:left="2160"/>
        <w:jc w:val="both"/>
        <w:rPr>
          <w:rFonts w:cs="Arial"/>
          <w:spacing w:val="-3"/>
          <w:sz w:val="22"/>
          <w:szCs w:val="22"/>
        </w:rPr>
      </w:pPr>
      <w:r w:rsidRPr="00924081">
        <w:rPr>
          <w:rFonts w:cs="Arial"/>
          <w:spacing w:val="-3"/>
          <w:sz w:val="22"/>
          <w:szCs w:val="22"/>
        </w:rPr>
        <w:t>Peggy Mulligan</w:t>
      </w:r>
      <w:r w:rsidRPr="00924081">
        <w:rPr>
          <w:rFonts w:cs="Arial"/>
          <w:spacing w:val="-3"/>
          <w:sz w:val="22"/>
          <w:szCs w:val="22"/>
        </w:rPr>
        <w:tab/>
        <w:t xml:space="preserve">Member </w:t>
      </w:r>
    </w:p>
    <w:p w14:paraId="446AF7D5" w14:textId="77777777" w:rsidR="003709BF" w:rsidRPr="00924081" w:rsidRDefault="00682D6E" w:rsidP="00924081">
      <w:pPr>
        <w:tabs>
          <w:tab w:val="left" w:pos="-720"/>
          <w:tab w:val="left" w:pos="2160"/>
          <w:tab w:val="left" w:pos="4320"/>
        </w:tabs>
        <w:suppressAutoHyphens/>
        <w:ind w:left="2160"/>
        <w:jc w:val="both"/>
        <w:rPr>
          <w:rFonts w:cs="Arial"/>
          <w:spacing w:val="-3"/>
          <w:sz w:val="22"/>
          <w:szCs w:val="22"/>
        </w:rPr>
      </w:pPr>
      <w:r w:rsidRPr="00924081">
        <w:rPr>
          <w:rFonts w:cs="Arial"/>
          <w:spacing w:val="-3"/>
          <w:sz w:val="22"/>
          <w:szCs w:val="22"/>
        </w:rPr>
        <w:t>Yezdi Pavri</w:t>
      </w:r>
      <w:r w:rsidRPr="00924081">
        <w:rPr>
          <w:rFonts w:cs="Arial"/>
          <w:spacing w:val="-3"/>
          <w:sz w:val="22"/>
          <w:szCs w:val="22"/>
        </w:rPr>
        <w:tab/>
        <w:t>Member</w:t>
      </w:r>
    </w:p>
    <w:p w14:paraId="56B28F94" w14:textId="77777777" w:rsidR="003709BF" w:rsidRPr="00924081" w:rsidRDefault="003709BF" w:rsidP="00924081">
      <w:pPr>
        <w:tabs>
          <w:tab w:val="left" w:pos="-720"/>
          <w:tab w:val="left" w:pos="2160"/>
          <w:tab w:val="left" w:pos="4320"/>
        </w:tabs>
        <w:suppressAutoHyphens/>
        <w:ind w:left="2160"/>
        <w:jc w:val="both"/>
        <w:rPr>
          <w:rFonts w:cs="Arial"/>
          <w:spacing w:val="-3"/>
          <w:sz w:val="22"/>
          <w:szCs w:val="22"/>
        </w:rPr>
      </w:pPr>
    </w:p>
    <w:p w14:paraId="1B3AFB82" w14:textId="77777777" w:rsidR="003709BF" w:rsidRPr="00924081" w:rsidRDefault="00682D6E" w:rsidP="00924081">
      <w:pPr>
        <w:tabs>
          <w:tab w:val="left" w:pos="-720"/>
          <w:tab w:val="left" w:pos="2160"/>
        </w:tabs>
        <w:suppressAutoHyphens/>
        <w:ind w:left="2160"/>
        <w:jc w:val="both"/>
        <w:rPr>
          <w:rFonts w:cs="Arial"/>
          <w:spacing w:val="-3"/>
          <w:sz w:val="22"/>
          <w:szCs w:val="22"/>
        </w:rPr>
      </w:pPr>
      <w:r w:rsidRPr="00924081">
        <w:rPr>
          <w:rFonts w:cs="Arial"/>
          <w:spacing w:val="-3"/>
          <w:sz w:val="22"/>
          <w:szCs w:val="22"/>
        </w:rPr>
        <w:t>being a quorum of the Directors of the</w:t>
      </w:r>
      <w:r w:rsidR="00CD4663" w:rsidRPr="00924081">
        <w:rPr>
          <w:rFonts w:cs="Arial"/>
          <w:spacing w:val="-3"/>
          <w:sz w:val="22"/>
          <w:szCs w:val="22"/>
        </w:rPr>
        <w:t xml:space="preserve"> </w:t>
      </w:r>
      <w:r w:rsidR="000B4EA6" w:rsidRPr="00924081">
        <w:rPr>
          <w:rFonts w:cs="Arial"/>
          <w:spacing w:val="-3"/>
          <w:sz w:val="22"/>
          <w:szCs w:val="22"/>
        </w:rPr>
        <w:t>Committee</w:t>
      </w:r>
      <w:r w:rsidRPr="00924081">
        <w:rPr>
          <w:rFonts w:cs="Arial"/>
          <w:spacing w:val="-3"/>
          <w:sz w:val="22"/>
          <w:szCs w:val="22"/>
        </w:rPr>
        <w:t>, and</w:t>
      </w:r>
    </w:p>
    <w:p w14:paraId="40CF5C6E" w14:textId="77777777" w:rsidR="003709BF" w:rsidRPr="00924081" w:rsidRDefault="003709BF" w:rsidP="00924081">
      <w:pPr>
        <w:tabs>
          <w:tab w:val="left" w:pos="-720"/>
          <w:tab w:val="left" w:pos="2160"/>
          <w:tab w:val="left" w:pos="4320"/>
        </w:tabs>
        <w:suppressAutoHyphens/>
        <w:jc w:val="both"/>
        <w:rPr>
          <w:rFonts w:cs="Arial"/>
          <w:spacing w:val="-3"/>
          <w:sz w:val="22"/>
          <w:szCs w:val="22"/>
        </w:rPr>
      </w:pPr>
    </w:p>
    <w:p w14:paraId="6E19B642" w14:textId="77777777" w:rsidR="003709BF" w:rsidRPr="00924081" w:rsidRDefault="00682D6E" w:rsidP="00924081">
      <w:pPr>
        <w:tabs>
          <w:tab w:val="left" w:pos="-720"/>
          <w:tab w:val="left" w:pos="2160"/>
          <w:tab w:val="left" w:pos="4320"/>
        </w:tabs>
        <w:suppressAutoHyphens/>
        <w:ind w:left="4320" w:hanging="2160"/>
        <w:jc w:val="both"/>
        <w:rPr>
          <w:rFonts w:cs="Arial"/>
          <w:sz w:val="22"/>
          <w:szCs w:val="22"/>
        </w:rPr>
      </w:pPr>
      <w:r w:rsidRPr="00924081">
        <w:rPr>
          <w:rFonts w:cs="Arial"/>
          <w:sz w:val="22"/>
          <w:szCs w:val="22"/>
        </w:rPr>
        <w:t>Catriona King</w:t>
      </w:r>
      <w:r w:rsidRPr="00924081">
        <w:rPr>
          <w:rFonts w:cs="Arial"/>
          <w:sz w:val="22"/>
          <w:szCs w:val="22"/>
        </w:rPr>
        <w:tab/>
        <w:t>Vice President, Corporate Secretary</w:t>
      </w:r>
    </w:p>
    <w:p w14:paraId="6B71FB0F" w14:textId="375D2F84" w:rsidR="003709BF" w:rsidRDefault="003709BF" w:rsidP="00924081">
      <w:pPr>
        <w:tabs>
          <w:tab w:val="left" w:pos="-720"/>
          <w:tab w:val="left" w:pos="2160"/>
          <w:tab w:val="left" w:pos="4320"/>
        </w:tabs>
        <w:suppressAutoHyphens/>
        <w:ind w:left="4320" w:hanging="2160"/>
        <w:jc w:val="both"/>
        <w:rPr>
          <w:rFonts w:cs="Arial"/>
          <w:sz w:val="22"/>
          <w:szCs w:val="22"/>
        </w:rPr>
      </w:pPr>
    </w:p>
    <w:p w14:paraId="0CF4A8CF" w14:textId="77777777" w:rsidR="00FE3A19" w:rsidRPr="00924081" w:rsidRDefault="00FE3A19" w:rsidP="00924081">
      <w:pPr>
        <w:tabs>
          <w:tab w:val="left" w:pos="-720"/>
          <w:tab w:val="left" w:pos="2160"/>
          <w:tab w:val="left" w:pos="4320"/>
        </w:tabs>
        <w:suppressAutoHyphens/>
        <w:ind w:left="4320" w:hanging="2160"/>
        <w:jc w:val="both"/>
        <w:rPr>
          <w:rFonts w:cs="Arial"/>
          <w:sz w:val="22"/>
          <w:szCs w:val="22"/>
        </w:rPr>
      </w:pPr>
    </w:p>
    <w:p w14:paraId="0EB95CAC" w14:textId="77777777" w:rsidR="003709BF" w:rsidRPr="00924081" w:rsidRDefault="00682D6E" w:rsidP="00924081">
      <w:pPr>
        <w:tabs>
          <w:tab w:val="left" w:pos="-720"/>
          <w:tab w:val="left" w:pos="720"/>
          <w:tab w:val="left" w:pos="810"/>
          <w:tab w:val="left" w:pos="1440"/>
        </w:tabs>
        <w:suppressAutoHyphens/>
        <w:ind w:left="720"/>
        <w:jc w:val="both"/>
        <w:rPr>
          <w:rFonts w:cs="Arial"/>
          <w:spacing w:val="-3"/>
          <w:sz w:val="22"/>
          <w:szCs w:val="22"/>
        </w:rPr>
      </w:pPr>
      <w:r w:rsidRPr="00924081">
        <w:rPr>
          <w:rFonts w:cs="Arial"/>
          <w:spacing w:val="-3"/>
          <w:sz w:val="22"/>
          <w:szCs w:val="22"/>
        </w:rPr>
        <w:t>The following individuals were in attendance:</w:t>
      </w:r>
    </w:p>
    <w:p w14:paraId="7824ED73" w14:textId="77777777" w:rsidR="003709BF" w:rsidRPr="00924081" w:rsidRDefault="003709BF" w:rsidP="00924081">
      <w:pPr>
        <w:tabs>
          <w:tab w:val="left" w:pos="-720"/>
          <w:tab w:val="left" w:pos="0"/>
          <w:tab w:val="left" w:pos="810"/>
          <w:tab w:val="left" w:pos="1440"/>
        </w:tabs>
        <w:suppressAutoHyphens/>
        <w:jc w:val="both"/>
        <w:rPr>
          <w:rFonts w:cs="Arial"/>
          <w:spacing w:val="-3"/>
          <w:sz w:val="22"/>
          <w:szCs w:val="22"/>
        </w:rPr>
      </w:pPr>
    </w:p>
    <w:p w14:paraId="3BB6531B" w14:textId="77777777" w:rsidR="003709BF" w:rsidRPr="00924081" w:rsidRDefault="00682D6E" w:rsidP="00924081">
      <w:pPr>
        <w:tabs>
          <w:tab w:val="left" w:pos="-720"/>
          <w:tab w:val="left" w:pos="2160"/>
        </w:tabs>
        <w:suppressAutoHyphens/>
        <w:ind w:left="720"/>
        <w:rPr>
          <w:rFonts w:cs="Arial"/>
          <w:spacing w:val="-3"/>
          <w:sz w:val="22"/>
          <w:szCs w:val="22"/>
        </w:rPr>
      </w:pPr>
      <w:r w:rsidRPr="00924081">
        <w:rPr>
          <w:rFonts w:cs="Arial"/>
          <w:sz w:val="22"/>
          <w:szCs w:val="22"/>
        </w:rPr>
        <w:tab/>
      </w:r>
      <w:r w:rsidRPr="00924081">
        <w:rPr>
          <w:rFonts w:cs="Arial"/>
          <w:spacing w:val="-3"/>
          <w:sz w:val="22"/>
          <w:szCs w:val="22"/>
        </w:rPr>
        <w:t>Ken Hartwick</w:t>
      </w:r>
      <w:r w:rsidRPr="00924081">
        <w:rPr>
          <w:rFonts w:cs="Arial"/>
          <w:spacing w:val="-3"/>
          <w:sz w:val="22"/>
          <w:szCs w:val="22"/>
        </w:rPr>
        <w:tab/>
      </w:r>
      <w:r w:rsidRPr="00924081">
        <w:rPr>
          <w:rFonts w:cs="Arial"/>
          <w:spacing w:val="-3"/>
          <w:sz w:val="22"/>
          <w:szCs w:val="22"/>
        </w:rPr>
        <w:tab/>
        <w:t>Chief Financial Officer and SVP - Finance</w:t>
      </w:r>
    </w:p>
    <w:p w14:paraId="5C9F163D" w14:textId="77777777" w:rsidR="003709BF" w:rsidRPr="00924081" w:rsidRDefault="00682D6E" w:rsidP="00924081">
      <w:pPr>
        <w:tabs>
          <w:tab w:val="left" w:pos="-720"/>
          <w:tab w:val="left" w:pos="2160"/>
        </w:tabs>
        <w:suppressAutoHyphens/>
        <w:ind w:left="1980"/>
        <w:rPr>
          <w:rFonts w:cs="Arial"/>
          <w:spacing w:val="-3"/>
          <w:sz w:val="22"/>
          <w:szCs w:val="22"/>
        </w:rPr>
      </w:pPr>
      <w:r w:rsidRPr="00924081">
        <w:rPr>
          <w:rFonts w:cs="Arial"/>
          <w:spacing w:val="-3"/>
          <w:sz w:val="22"/>
          <w:szCs w:val="22"/>
        </w:rPr>
        <w:tab/>
        <w:t>Carlo Crozzoli</w:t>
      </w:r>
      <w:r w:rsidRPr="00924081">
        <w:rPr>
          <w:rFonts w:cs="Arial"/>
          <w:spacing w:val="-3"/>
          <w:sz w:val="22"/>
          <w:szCs w:val="22"/>
        </w:rPr>
        <w:tab/>
      </w:r>
      <w:r w:rsidRPr="00924081">
        <w:rPr>
          <w:rFonts w:cs="Arial"/>
          <w:spacing w:val="-3"/>
          <w:sz w:val="22"/>
          <w:szCs w:val="22"/>
        </w:rPr>
        <w:tab/>
        <w:t>SVP Corporate Business Development &amp; Strategy</w:t>
      </w:r>
    </w:p>
    <w:p w14:paraId="5E24FD6C" w14:textId="77777777" w:rsidR="00760CAB" w:rsidRPr="00924081" w:rsidRDefault="00682D6E" w:rsidP="00924081">
      <w:pPr>
        <w:tabs>
          <w:tab w:val="left" w:pos="-720"/>
          <w:tab w:val="left" w:pos="2160"/>
        </w:tabs>
        <w:suppressAutoHyphens/>
        <w:ind w:left="1980"/>
        <w:rPr>
          <w:rFonts w:cs="Arial"/>
          <w:spacing w:val="-3"/>
          <w:sz w:val="22"/>
          <w:szCs w:val="22"/>
        </w:rPr>
      </w:pPr>
      <w:r w:rsidRPr="00924081">
        <w:rPr>
          <w:rFonts w:cs="Arial"/>
          <w:spacing w:val="-3"/>
          <w:sz w:val="22"/>
          <w:szCs w:val="22"/>
        </w:rPr>
        <w:tab/>
      </w:r>
      <w:r w:rsidR="00760CAB" w:rsidRPr="00924081">
        <w:rPr>
          <w:rFonts w:cs="Arial"/>
          <w:spacing w:val="-3"/>
          <w:sz w:val="22"/>
          <w:szCs w:val="22"/>
        </w:rPr>
        <w:t>Chris Ginther</w:t>
      </w:r>
      <w:r w:rsidR="00760CAB" w:rsidRPr="00924081">
        <w:rPr>
          <w:rFonts w:cs="Arial"/>
          <w:spacing w:val="-3"/>
          <w:sz w:val="22"/>
          <w:szCs w:val="22"/>
        </w:rPr>
        <w:tab/>
      </w:r>
      <w:r w:rsidR="00760CAB" w:rsidRPr="00924081">
        <w:rPr>
          <w:rFonts w:cs="Arial"/>
          <w:spacing w:val="-3"/>
          <w:sz w:val="22"/>
          <w:szCs w:val="22"/>
        </w:rPr>
        <w:tab/>
        <w:t>Chief Administrative Officer</w:t>
      </w:r>
    </w:p>
    <w:p w14:paraId="4C1AFB37" w14:textId="77777777" w:rsidR="00760CAB" w:rsidRPr="00924081" w:rsidRDefault="00760CAB" w:rsidP="00924081">
      <w:pPr>
        <w:tabs>
          <w:tab w:val="left" w:pos="-720"/>
          <w:tab w:val="left" w:pos="2160"/>
        </w:tabs>
        <w:suppressAutoHyphens/>
        <w:ind w:left="1980"/>
        <w:rPr>
          <w:rFonts w:cs="Arial"/>
          <w:spacing w:val="-3"/>
          <w:sz w:val="22"/>
          <w:szCs w:val="22"/>
        </w:rPr>
      </w:pPr>
      <w:r w:rsidRPr="00924081">
        <w:rPr>
          <w:rFonts w:cs="Arial"/>
          <w:spacing w:val="-3"/>
          <w:sz w:val="22"/>
          <w:szCs w:val="22"/>
        </w:rPr>
        <w:tab/>
        <w:t>Jennifer Rowe</w:t>
      </w:r>
      <w:r w:rsidRPr="00924081">
        <w:rPr>
          <w:rFonts w:cs="Arial"/>
          <w:spacing w:val="-3"/>
          <w:sz w:val="22"/>
          <w:szCs w:val="22"/>
        </w:rPr>
        <w:tab/>
      </w:r>
      <w:r w:rsidRPr="00924081">
        <w:rPr>
          <w:rFonts w:cs="Arial"/>
          <w:spacing w:val="-3"/>
          <w:sz w:val="22"/>
          <w:szCs w:val="22"/>
        </w:rPr>
        <w:tab/>
        <w:t>SVP Corporate Affairs</w:t>
      </w:r>
    </w:p>
    <w:p w14:paraId="422444CC" w14:textId="77777777" w:rsidR="003709BF" w:rsidRPr="00924081" w:rsidRDefault="00760CAB" w:rsidP="00924081">
      <w:pPr>
        <w:tabs>
          <w:tab w:val="left" w:pos="-720"/>
          <w:tab w:val="left" w:pos="2160"/>
        </w:tabs>
        <w:suppressAutoHyphens/>
        <w:ind w:left="1980"/>
        <w:rPr>
          <w:rFonts w:cs="Arial"/>
          <w:spacing w:val="-3"/>
          <w:sz w:val="22"/>
          <w:szCs w:val="22"/>
        </w:rPr>
      </w:pPr>
      <w:r w:rsidRPr="00924081">
        <w:rPr>
          <w:rFonts w:cs="Arial"/>
          <w:spacing w:val="-3"/>
          <w:sz w:val="22"/>
          <w:szCs w:val="22"/>
        </w:rPr>
        <w:tab/>
      </w:r>
      <w:r w:rsidR="00682D6E" w:rsidRPr="00924081">
        <w:rPr>
          <w:rFonts w:cs="Arial"/>
          <w:spacing w:val="-3"/>
          <w:sz w:val="22"/>
          <w:szCs w:val="22"/>
        </w:rPr>
        <w:t>John Lee</w:t>
      </w:r>
      <w:r w:rsidR="00682D6E" w:rsidRPr="00924081">
        <w:rPr>
          <w:rFonts w:cs="Arial"/>
          <w:spacing w:val="-3"/>
          <w:sz w:val="22"/>
          <w:szCs w:val="22"/>
        </w:rPr>
        <w:tab/>
      </w:r>
      <w:r w:rsidR="00682D6E" w:rsidRPr="00924081">
        <w:rPr>
          <w:rFonts w:cs="Arial"/>
          <w:spacing w:val="-3"/>
          <w:sz w:val="22"/>
          <w:szCs w:val="22"/>
        </w:rPr>
        <w:tab/>
        <w:t>Vice President, Treasurer</w:t>
      </w:r>
    </w:p>
    <w:p w14:paraId="04701B75" w14:textId="77777777" w:rsidR="005731E7" w:rsidRPr="00924081" w:rsidRDefault="00682D6E" w:rsidP="00924081">
      <w:pPr>
        <w:tabs>
          <w:tab w:val="left" w:pos="-720"/>
          <w:tab w:val="left" w:pos="2160"/>
        </w:tabs>
        <w:suppressAutoHyphens/>
        <w:ind w:left="1980"/>
        <w:rPr>
          <w:rFonts w:cs="Arial"/>
          <w:spacing w:val="-3"/>
          <w:sz w:val="22"/>
          <w:szCs w:val="22"/>
        </w:rPr>
      </w:pPr>
      <w:r w:rsidRPr="00924081">
        <w:rPr>
          <w:rFonts w:cs="Arial"/>
          <w:spacing w:val="-3"/>
          <w:sz w:val="22"/>
          <w:szCs w:val="22"/>
        </w:rPr>
        <w:tab/>
      </w:r>
      <w:r w:rsidR="005731E7" w:rsidRPr="00924081">
        <w:rPr>
          <w:rFonts w:cs="Arial"/>
          <w:spacing w:val="-3"/>
          <w:sz w:val="22"/>
          <w:szCs w:val="22"/>
        </w:rPr>
        <w:t>John Mauti</w:t>
      </w:r>
      <w:r w:rsidR="005731E7" w:rsidRPr="00924081">
        <w:rPr>
          <w:rFonts w:cs="Arial"/>
          <w:spacing w:val="-3"/>
          <w:sz w:val="22"/>
          <w:szCs w:val="22"/>
        </w:rPr>
        <w:tab/>
      </w:r>
      <w:r w:rsidR="005731E7" w:rsidRPr="00924081">
        <w:rPr>
          <w:rFonts w:cs="Arial"/>
          <w:spacing w:val="-3"/>
          <w:sz w:val="22"/>
          <w:szCs w:val="22"/>
        </w:rPr>
        <w:tab/>
        <w:t>Vice President, Chief Controller and Accounting Officer</w:t>
      </w:r>
    </w:p>
    <w:p w14:paraId="5BDA06B5" w14:textId="77777777" w:rsidR="003709BF" w:rsidRPr="00924081" w:rsidRDefault="00682D6E" w:rsidP="00924081">
      <w:pPr>
        <w:pStyle w:val="Normal1"/>
        <w:tabs>
          <w:tab w:val="left" w:pos="-720"/>
          <w:tab w:val="left" w:pos="0"/>
          <w:tab w:val="left" w:pos="2160"/>
        </w:tabs>
        <w:ind w:left="720" w:right="-324"/>
        <w:jc w:val="both"/>
        <w:rPr>
          <w:spacing w:val="-3"/>
          <w:sz w:val="22"/>
          <w:szCs w:val="22"/>
        </w:rPr>
      </w:pPr>
      <w:r w:rsidRPr="00924081">
        <w:rPr>
          <w:sz w:val="22"/>
          <w:szCs w:val="22"/>
        </w:rPr>
        <w:tab/>
        <w:t>Les Wong</w:t>
      </w:r>
      <w:r w:rsidRPr="00924081">
        <w:rPr>
          <w:sz w:val="22"/>
          <w:szCs w:val="22"/>
        </w:rPr>
        <w:tab/>
      </w:r>
      <w:r w:rsidRPr="00924081">
        <w:rPr>
          <w:sz w:val="22"/>
          <w:szCs w:val="22"/>
        </w:rPr>
        <w:tab/>
      </w:r>
      <w:r w:rsidRPr="00924081">
        <w:rPr>
          <w:spacing w:val="-3"/>
          <w:sz w:val="22"/>
          <w:szCs w:val="22"/>
        </w:rPr>
        <w:t>Senior Counsel, OPG Law Division</w:t>
      </w:r>
    </w:p>
    <w:p w14:paraId="5640383A" w14:textId="77777777" w:rsidR="00FD6933" w:rsidRPr="00924081" w:rsidRDefault="00FD6933" w:rsidP="00924081">
      <w:pPr>
        <w:pStyle w:val="Normal1"/>
        <w:tabs>
          <w:tab w:val="left" w:pos="-720"/>
          <w:tab w:val="left" w:pos="0"/>
          <w:tab w:val="left" w:pos="2160"/>
        </w:tabs>
        <w:ind w:left="720" w:right="-324"/>
        <w:jc w:val="both"/>
        <w:rPr>
          <w:sz w:val="22"/>
          <w:szCs w:val="22"/>
        </w:rPr>
      </w:pPr>
      <w:r w:rsidRPr="00924081">
        <w:rPr>
          <w:spacing w:val="-3"/>
          <w:sz w:val="22"/>
          <w:szCs w:val="22"/>
        </w:rPr>
        <w:tab/>
        <w:t>Lubna Ladak</w:t>
      </w:r>
      <w:r w:rsidRPr="00924081">
        <w:rPr>
          <w:spacing w:val="-3"/>
          <w:sz w:val="22"/>
          <w:szCs w:val="22"/>
        </w:rPr>
        <w:tab/>
      </w:r>
      <w:r w:rsidRPr="00924081">
        <w:rPr>
          <w:spacing w:val="-3"/>
          <w:sz w:val="22"/>
          <w:szCs w:val="22"/>
        </w:rPr>
        <w:tab/>
        <w:t>VP, Treasury</w:t>
      </w:r>
      <w:r w:rsidR="007D58B5" w:rsidRPr="00924081">
        <w:rPr>
          <w:spacing w:val="-3"/>
          <w:sz w:val="22"/>
          <w:szCs w:val="22"/>
        </w:rPr>
        <w:t xml:space="preserve"> FHP</w:t>
      </w:r>
    </w:p>
    <w:p w14:paraId="78B9E72D" w14:textId="77777777" w:rsidR="00760CAB" w:rsidRPr="00924081" w:rsidRDefault="00682D6E" w:rsidP="00924081">
      <w:pPr>
        <w:tabs>
          <w:tab w:val="left" w:pos="-720"/>
          <w:tab w:val="left" w:pos="0"/>
          <w:tab w:val="left" w:pos="2160"/>
        </w:tabs>
        <w:suppressAutoHyphens/>
        <w:ind w:left="720" w:right="-324"/>
        <w:jc w:val="both"/>
        <w:rPr>
          <w:rFonts w:cs="Arial"/>
          <w:sz w:val="22"/>
          <w:szCs w:val="22"/>
        </w:rPr>
      </w:pPr>
      <w:r w:rsidRPr="00924081">
        <w:rPr>
          <w:rFonts w:cs="Arial"/>
          <w:sz w:val="22"/>
          <w:szCs w:val="22"/>
        </w:rPr>
        <w:tab/>
      </w:r>
      <w:r w:rsidR="00760CAB" w:rsidRPr="00924081">
        <w:rPr>
          <w:rFonts w:cs="Arial"/>
          <w:sz w:val="22"/>
          <w:szCs w:val="22"/>
        </w:rPr>
        <w:t>Bill Orr</w:t>
      </w:r>
      <w:r w:rsidR="00760CAB" w:rsidRPr="00924081">
        <w:rPr>
          <w:rFonts w:cs="Arial"/>
          <w:sz w:val="22"/>
          <w:szCs w:val="22"/>
        </w:rPr>
        <w:tab/>
      </w:r>
      <w:r w:rsidR="00760CAB" w:rsidRPr="00924081">
        <w:rPr>
          <w:rFonts w:cs="Arial"/>
          <w:sz w:val="22"/>
          <w:szCs w:val="22"/>
        </w:rPr>
        <w:tab/>
      </w:r>
      <w:r w:rsidR="00760CAB" w:rsidRPr="00924081">
        <w:rPr>
          <w:rFonts w:cs="Arial"/>
          <w:sz w:val="22"/>
          <w:szCs w:val="22"/>
        </w:rPr>
        <w:tab/>
        <w:t>Fasken Martineau</w:t>
      </w:r>
    </w:p>
    <w:p w14:paraId="0EE6AEF3" w14:textId="77777777" w:rsidR="003709BF" w:rsidRPr="00924081" w:rsidRDefault="00760CAB" w:rsidP="00924081">
      <w:pPr>
        <w:tabs>
          <w:tab w:val="left" w:pos="-720"/>
          <w:tab w:val="left" w:pos="0"/>
          <w:tab w:val="left" w:pos="2160"/>
        </w:tabs>
        <w:suppressAutoHyphens/>
        <w:ind w:left="720" w:right="-324"/>
        <w:jc w:val="both"/>
        <w:rPr>
          <w:rFonts w:cs="Arial"/>
          <w:sz w:val="22"/>
          <w:szCs w:val="22"/>
        </w:rPr>
      </w:pPr>
      <w:r w:rsidRPr="00924081">
        <w:rPr>
          <w:rFonts w:cs="Arial"/>
          <w:sz w:val="22"/>
          <w:szCs w:val="22"/>
        </w:rPr>
        <w:tab/>
      </w:r>
      <w:r w:rsidR="00682D6E" w:rsidRPr="00924081">
        <w:rPr>
          <w:rFonts w:cs="Arial"/>
          <w:sz w:val="22"/>
          <w:szCs w:val="22"/>
        </w:rPr>
        <w:t>Aaron Atkinson</w:t>
      </w:r>
      <w:r w:rsidR="00682D6E" w:rsidRPr="00924081">
        <w:rPr>
          <w:rFonts w:cs="Arial"/>
          <w:sz w:val="22"/>
          <w:szCs w:val="22"/>
        </w:rPr>
        <w:tab/>
        <w:t>Fasken Martineau</w:t>
      </w:r>
    </w:p>
    <w:p w14:paraId="42D24EA8" w14:textId="77777777" w:rsidR="00F8175C" w:rsidRPr="00924081" w:rsidRDefault="00F8175C" w:rsidP="00924081">
      <w:pPr>
        <w:tabs>
          <w:tab w:val="left" w:pos="-720"/>
          <w:tab w:val="left" w:pos="0"/>
          <w:tab w:val="left" w:pos="2160"/>
        </w:tabs>
        <w:suppressAutoHyphens/>
        <w:ind w:left="720" w:right="-324"/>
        <w:jc w:val="both"/>
        <w:rPr>
          <w:rFonts w:cs="Arial"/>
          <w:sz w:val="22"/>
          <w:szCs w:val="22"/>
        </w:rPr>
      </w:pPr>
      <w:r w:rsidRPr="00924081">
        <w:rPr>
          <w:rFonts w:cs="Arial"/>
          <w:sz w:val="22"/>
          <w:szCs w:val="22"/>
        </w:rPr>
        <w:tab/>
        <w:t>Evelyn Wong</w:t>
      </w:r>
      <w:r w:rsidRPr="00924081">
        <w:rPr>
          <w:rFonts w:cs="Arial"/>
          <w:sz w:val="22"/>
          <w:szCs w:val="22"/>
        </w:rPr>
        <w:tab/>
      </w:r>
      <w:r w:rsidRPr="00924081">
        <w:rPr>
          <w:rFonts w:cs="Arial"/>
          <w:sz w:val="22"/>
          <w:szCs w:val="22"/>
        </w:rPr>
        <w:tab/>
        <w:t>Assistant Board Secretary</w:t>
      </w:r>
    </w:p>
    <w:p w14:paraId="19206D95" w14:textId="77777777" w:rsidR="003709BF" w:rsidRPr="00924081" w:rsidRDefault="00682D6E" w:rsidP="00924081">
      <w:pPr>
        <w:tabs>
          <w:tab w:val="left" w:pos="-720"/>
          <w:tab w:val="left" w:pos="0"/>
          <w:tab w:val="left" w:pos="2160"/>
        </w:tabs>
        <w:suppressAutoHyphens/>
        <w:ind w:left="720" w:right="-324"/>
        <w:jc w:val="both"/>
        <w:rPr>
          <w:rFonts w:cs="Arial"/>
          <w:spacing w:val="-3"/>
          <w:sz w:val="22"/>
          <w:szCs w:val="22"/>
        </w:rPr>
      </w:pPr>
      <w:r w:rsidRPr="00924081">
        <w:rPr>
          <w:rFonts w:cs="Arial"/>
          <w:sz w:val="22"/>
          <w:szCs w:val="22"/>
        </w:rPr>
        <w:tab/>
      </w:r>
    </w:p>
    <w:p w14:paraId="0C18ABD9" w14:textId="77777777" w:rsidR="003709BF" w:rsidRPr="00924081" w:rsidRDefault="00682D6E" w:rsidP="00924081">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924081">
        <w:rPr>
          <w:rFonts w:cs="Arial"/>
          <w:sz w:val="22"/>
          <w:szCs w:val="22"/>
          <w:u w:val="single"/>
          <w:lang w:val="en-US"/>
        </w:rPr>
        <w:t>Constitution of Meeting/Approval of Agenda</w:t>
      </w:r>
    </w:p>
    <w:p w14:paraId="29855895" w14:textId="77777777" w:rsidR="003709BF" w:rsidRPr="00924081" w:rsidRDefault="003709BF" w:rsidP="00924081">
      <w:pPr>
        <w:tabs>
          <w:tab w:val="left" w:pos="-720"/>
        </w:tabs>
        <w:suppressAutoHyphens/>
        <w:ind w:left="360" w:right="324"/>
        <w:jc w:val="both"/>
        <w:rPr>
          <w:rFonts w:cs="Arial"/>
          <w:sz w:val="22"/>
          <w:szCs w:val="22"/>
          <w:lang w:val="en-US"/>
        </w:rPr>
      </w:pPr>
    </w:p>
    <w:p w14:paraId="7BA4212B" w14:textId="0FB7C74A" w:rsidR="00B1098F" w:rsidRPr="0067578E" w:rsidRDefault="00B1098F" w:rsidP="00924081">
      <w:pPr>
        <w:tabs>
          <w:tab w:val="left" w:pos="-720"/>
        </w:tabs>
        <w:suppressAutoHyphens/>
        <w:ind w:left="360" w:right="36"/>
        <w:jc w:val="both"/>
        <w:rPr>
          <w:rFonts w:cs="Arial"/>
          <w:sz w:val="22"/>
          <w:szCs w:val="22"/>
        </w:rPr>
      </w:pPr>
      <w:r w:rsidRPr="0067578E">
        <w:rPr>
          <w:rFonts w:cs="Arial"/>
          <w:sz w:val="22"/>
          <w:szCs w:val="22"/>
        </w:rPr>
        <w:t xml:space="preserve">Ms. Mulligan agreed to chair the meeting </w:t>
      </w:r>
      <w:r w:rsidR="000B4EA6" w:rsidRPr="0067578E">
        <w:rPr>
          <w:rFonts w:cs="Arial"/>
          <w:sz w:val="22"/>
          <w:szCs w:val="22"/>
        </w:rPr>
        <w:t>until</w:t>
      </w:r>
      <w:r w:rsidRPr="0067578E">
        <w:rPr>
          <w:rFonts w:cs="Arial"/>
          <w:sz w:val="22"/>
          <w:szCs w:val="22"/>
        </w:rPr>
        <w:t xml:space="preserve"> Mr. Lewis</w:t>
      </w:r>
      <w:r w:rsidR="000B4EA6" w:rsidRPr="0067578E">
        <w:rPr>
          <w:rFonts w:cs="Arial"/>
          <w:sz w:val="22"/>
          <w:szCs w:val="22"/>
        </w:rPr>
        <w:t xml:space="preserve"> joined</w:t>
      </w:r>
      <w:r w:rsidR="00F8400A" w:rsidRPr="0067578E">
        <w:rPr>
          <w:rFonts w:cs="Arial"/>
          <w:sz w:val="22"/>
          <w:szCs w:val="22"/>
        </w:rPr>
        <w:t xml:space="preserve"> the meeting during Agenda item # 3ii) and resumed the chair</w:t>
      </w:r>
      <w:r w:rsidRPr="0067578E">
        <w:rPr>
          <w:rFonts w:cs="Arial"/>
          <w:sz w:val="22"/>
          <w:szCs w:val="22"/>
        </w:rPr>
        <w:t>.</w:t>
      </w:r>
    </w:p>
    <w:p w14:paraId="6299750A" w14:textId="77777777" w:rsidR="00B1098F" w:rsidRPr="0067578E" w:rsidRDefault="00B1098F" w:rsidP="00924081">
      <w:pPr>
        <w:tabs>
          <w:tab w:val="left" w:pos="-720"/>
        </w:tabs>
        <w:suppressAutoHyphens/>
        <w:ind w:left="360" w:right="36"/>
        <w:jc w:val="both"/>
        <w:rPr>
          <w:rFonts w:cs="Arial"/>
          <w:sz w:val="22"/>
          <w:szCs w:val="22"/>
        </w:rPr>
      </w:pPr>
    </w:p>
    <w:p w14:paraId="342BFBBE" w14:textId="77777777" w:rsidR="003709BF" w:rsidRPr="00924081" w:rsidRDefault="00682D6E" w:rsidP="00924081">
      <w:pPr>
        <w:tabs>
          <w:tab w:val="left" w:pos="-720"/>
        </w:tabs>
        <w:suppressAutoHyphens/>
        <w:ind w:left="360" w:right="36"/>
        <w:jc w:val="both"/>
        <w:rPr>
          <w:rFonts w:cs="Arial"/>
          <w:sz w:val="22"/>
          <w:szCs w:val="22"/>
        </w:rPr>
      </w:pPr>
      <w:r w:rsidRPr="0067578E">
        <w:rPr>
          <w:rFonts w:cs="Arial"/>
          <w:sz w:val="22"/>
          <w:szCs w:val="22"/>
        </w:rPr>
        <w:t xml:space="preserve">Notice of the meeting having been given to all the members of the Special Committee and a quorum of the members being present, </w:t>
      </w:r>
      <w:r w:rsidR="00B1098F" w:rsidRPr="0067578E">
        <w:rPr>
          <w:rFonts w:cs="Arial"/>
          <w:sz w:val="22"/>
          <w:szCs w:val="22"/>
        </w:rPr>
        <w:t>Ms. Mulligan</w:t>
      </w:r>
      <w:r w:rsidRPr="0067578E">
        <w:rPr>
          <w:rFonts w:cs="Arial"/>
          <w:sz w:val="22"/>
          <w:szCs w:val="22"/>
        </w:rPr>
        <w:t xml:space="preserve"> declared the meeting regularly constituted for the transaction of business on </w:t>
      </w:r>
      <w:r w:rsidR="00606179" w:rsidRPr="0067578E">
        <w:rPr>
          <w:rFonts w:cs="Arial"/>
          <w:sz w:val="22"/>
          <w:szCs w:val="22"/>
        </w:rPr>
        <w:t>October 27, 2017</w:t>
      </w:r>
      <w:r w:rsidRPr="0067578E">
        <w:rPr>
          <w:rFonts w:cs="Arial"/>
          <w:sz w:val="22"/>
          <w:szCs w:val="22"/>
        </w:rPr>
        <w:t xml:space="preserve"> at </w:t>
      </w:r>
      <w:r w:rsidR="00B1098F" w:rsidRPr="0067578E">
        <w:rPr>
          <w:rFonts w:cs="Arial"/>
          <w:sz w:val="22"/>
          <w:szCs w:val="22"/>
        </w:rPr>
        <w:t>8</w:t>
      </w:r>
      <w:r w:rsidRPr="0067578E">
        <w:rPr>
          <w:rFonts w:cs="Arial"/>
          <w:sz w:val="22"/>
          <w:szCs w:val="22"/>
        </w:rPr>
        <w:t>:00 am.</w:t>
      </w:r>
      <w:r w:rsidRPr="00924081">
        <w:rPr>
          <w:rFonts w:cs="Arial"/>
          <w:sz w:val="22"/>
          <w:szCs w:val="22"/>
        </w:rPr>
        <w:t xml:space="preserve"> </w:t>
      </w:r>
    </w:p>
    <w:p w14:paraId="16656C36" w14:textId="77777777" w:rsidR="003709BF" w:rsidRPr="00924081" w:rsidRDefault="003709BF" w:rsidP="00924081">
      <w:pPr>
        <w:tabs>
          <w:tab w:val="left" w:pos="-720"/>
        </w:tabs>
        <w:suppressAutoHyphens/>
        <w:ind w:left="360" w:right="36"/>
        <w:jc w:val="both"/>
        <w:rPr>
          <w:rFonts w:cs="Arial"/>
          <w:sz w:val="22"/>
          <w:szCs w:val="22"/>
        </w:rPr>
      </w:pPr>
    </w:p>
    <w:p w14:paraId="4BF51255" w14:textId="77777777" w:rsidR="003709BF" w:rsidRPr="00924081" w:rsidRDefault="00682D6E" w:rsidP="00924081">
      <w:pPr>
        <w:pStyle w:val="ListParagraph"/>
        <w:numPr>
          <w:ilvl w:val="0"/>
          <w:numId w:val="5"/>
        </w:numPr>
        <w:tabs>
          <w:tab w:val="left" w:pos="-720"/>
        </w:tabs>
        <w:suppressAutoHyphens/>
        <w:spacing w:after="0" w:line="240" w:lineRule="auto"/>
        <w:ind w:right="324"/>
        <w:jc w:val="both"/>
        <w:rPr>
          <w:rFonts w:ascii="Arial" w:hAnsi="Arial" w:cs="Arial"/>
        </w:rPr>
      </w:pPr>
      <w:r w:rsidRPr="00924081">
        <w:rPr>
          <w:rFonts w:ascii="Arial" w:hAnsi="Arial" w:cs="Arial"/>
        </w:rPr>
        <w:t>Approval of Agenda</w:t>
      </w:r>
    </w:p>
    <w:p w14:paraId="13CD21FF" w14:textId="77777777" w:rsidR="003709BF" w:rsidRPr="00924081" w:rsidRDefault="003709BF" w:rsidP="00924081">
      <w:pPr>
        <w:tabs>
          <w:tab w:val="left" w:pos="-720"/>
        </w:tabs>
        <w:suppressAutoHyphens/>
        <w:ind w:left="720" w:right="324"/>
        <w:jc w:val="both"/>
        <w:rPr>
          <w:rFonts w:cs="Arial"/>
          <w:sz w:val="22"/>
          <w:szCs w:val="22"/>
        </w:rPr>
      </w:pPr>
    </w:p>
    <w:p w14:paraId="3F9DE251" w14:textId="77777777" w:rsidR="003709BF" w:rsidRPr="00924081" w:rsidRDefault="00682D6E" w:rsidP="00924081">
      <w:pPr>
        <w:tabs>
          <w:tab w:val="left" w:pos="-720"/>
        </w:tabs>
        <w:suppressAutoHyphens/>
        <w:ind w:left="720" w:right="36"/>
        <w:jc w:val="both"/>
        <w:rPr>
          <w:rFonts w:cs="Arial"/>
          <w:sz w:val="22"/>
          <w:szCs w:val="22"/>
        </w:rPr>
      </w:pPr>
      <w:r w:rsidRPr="00924081">
        <w:rPr>
          <w:rFonts w:cs="Arial"/>
          <w:sz w:val="22"/>
          <w:szCs w:val="22"/>
        </w:rPr>
        <w:t>Upon a motion duly made, seconded and unanimously agreed to, it was RESOLVED THAT:</w:t>
      </w:r>
    </w:p>
    <w:p w14:paraId="27001D7C" w14:textId="77777777" w:rsidR="003709BF" w:rsidRPr="00924081" w:rsidRDefault="003709BF" w:rsidP="00924081">
      <w:pPr>
        <w:tabs>
          <w:tab w:val="left" w:pos="-720"/>
        </w:tabs>
        <w:suppressAutoHyphens/>
        <w:ind w:left="720" w:right="36"/>
        <w:jc w:val="both"/>
        <w:rPr>
          <w:rFonts w:cs="Arial"/>
          <w:sz w:val="22"/>
          <w:szCs w:val="22"/>
        </w:rPr>
      </w:pPr>
    </w:p>
    <w:p w14:paraId="4A77F2A4" w14:textId="77777777" w:rsidR="003709BF" w:rsidRPr="00924081" w:rsidRDefault="00682D6E" w:rsidP="00924081">
      <w:pPr>
        <w:pStyle w:val="ListParagraph"/>
        <w:numPr>
          <w:ilvl w:val="0"/>
          <w:numId w:val="4"/>
        </w:numPr>
        <w:tabs>
          <w:tab w:val="left" w:pos="-720"/>
        </w:tabs>
        <w:suppressAutoHyphens/>
        <w:spacing w:after="0" w:line="240" w:lineRule="auto"/>
        <w:ind w:left="1080" w:right="36"/>
        <w:jc w:val="both"/>
        <w:rPr>
          <w:rFonts w:ascii="Arial" w:hAnsi="Arial" w:cs="Arial"/>
        </w:rPr>
      </w:pPr>
      <w:r w:rsidRPr="00924081">
        <w:rPr>
          <w:rFonts w:ascii="Arial" w:hAnsi="Arial" w:cs="Arial"/>
        </w:rPr>
        <w:t xml:space="preserve">The agenda for the </w:t>
      </w:r>
      <w:r w:rsidR="00606179" w:rsidRPr="00924081">
        <w:rPr>
          <w:rFonts w:ascii="Arial" w:hAnsi="Arial" w:cs="Arial"/>
        </w:rPr>
        <w:t>October 27, 2017</w:t>
      </w:r>
      <w:r w:rsidRPr="00924081">
        <w:rPr>
          <w:rFonts w:ascii="Arial" w:hAnsi="Arial" w:cs="Arial"/>
        </w:rPr>
        <w:t xml:space="preserve"> meeting of the Special Committee was approved.</w:t>
      </w:r>
    </w:p>
    <w:p w14:paraId="76A45A30" w14:textId="77777777" w:rsidR="003709BF" w:rsidRPr="00924081" w:rsidRDefault="003709BF" w:rsidP="00924081">
      <w:pPr>
        <w:pStyle w:val="ListParagraph"/>
        <w:tabs>
          <w:tab w:val="left" w:pos="-720"/>
          <w:tab w:val="left" w:pos="2160"/>
        </w:tabs>
        <w:suppressAutoHyphens/>
        <w:spacing w:after="0" w:line="240" w:lineRule="auto"/>
        <w:jc w:val="both"/>
        <w:rPr>
          <w:rFonts w:ascii="Arial" w:hAnsi="Arial" w:cs="Arial"/>
        </w:rPr>
      </w:pPr>
    </w:p>
    <w:p w14:paraId="1A24D0C3" w14:textId="77777777" w:rsidR="003709BF" w:rsidRPr="00924081" w:rsidRDefault="00682D6E" w:rsidP="00924081">
      <w:pPr>
        <w:pStyle w:val="ListParagraph"/>
        <w:numPr>
          <w:ilvl w:val="0"/>
          <w:numId w:val="5"/>
        </w:numPr>
        <w:tabs>
          <w:tab w:val="left" w:pos="-720"/>
          <w:tab w:val="left" w:pos="2160"/>
        </w:tabs>
        <w:suppressAutoHyphens/>
        <w:spacing w:after="0" w:line="240" w:lineRule="auto"/>
        <w:jc w:val="both"/>
        <w:rPr>
          <w:rFonts w:ascii="Arial" w:hAnsi="Arial" w:cs="Arial"/>
        </w:rPr>
      </w:pPr>
      <w:r w:rsidRPr="00924081">
        <w:rPr>
          <w:rFonts w:ascii="Arial" w:hAnsi="Arial" w:cs="Arial"/>
        </w:rPr>
        <w:t>Declaration of Conflicts of Interest</w:t>
      </w:r>
    </w:p>
    <w:p w14:paraId="11697CEB" w14:textId="77777777" w:rsidR="003709BF" w:rsidRPr="00924081" w:rsidRDefault="003709BF" w:rsidP="00924081">
      <w:pPr>
        <w:tabs>
          <w:tab w:val="left" w:pos="-720"/>
          <w:tab w:val="left" w:pos="2160"/>
        </w:tabs>
        <w:suppressAutoHyphens/>
        <w:jc w:val="both"/>
        <w:rPr>
          <w:rFonts w:cs="Arial"/>
          <w:sz w:val="22"/>
          <w:szCs w:val="22"/>
        </w:rPr>
      </w:pPr>
    </w:p>
    <w:p w14:paraId="16EA0011" w14:textId="77777777" w:rsidR="003709BF" w:rsidRPr="00924081" w:rsidRDefault="00CD4663" w:rsidP="00924081">
      <w:pPr>
        <w:tabs>
          <w:tab w:val="left" w:pos="-720"/>
          <w:tab w:val="left" w:pos="2160"/>
        </w:tabs>
        <w:suppressAutoHyphens/>
        <w:ind w:left="720"/>
        <w:jc w:val="both"/>
        <w:rPr>
          <w:rFonts w:cs="Arial"/>
          <w:sz w:val="22"/>
          <w:szCs w:val="22"/>
        </w:rPr>
      </w:pPr>
      <w:r w:rsidRPr="0067578E">
        <w:rPr>
          <w:rFonts w:cs="Arial"/>
          <w:sz w:val="22"/>
          <w:szCs w:val="22"/>
        </w:rPr>
        <w:t>Ms. Mulligan</w:t>
      </w:r>
      <w:r w:rsidR="00682D6E" w:rsidRPr="0067578E">
        <w:rPr>
          <w:rFonts w:cs="Arial"/>
          <w:sz w:val="22"/>
          <w:szCs w:val="22"/>
        </w:rPr>
        <w:t xml:space="preserve"> asked if there were any real, potential, or perceived conflicts of interest to disclose and none were declared.</w:t>
      </w:r>
    </w:p>
    <w:p w14:paraId="2A114499" w14:textId="34D99B35" w:rsidR="00FE3A19" w:rsidRDefault="00FE3A19">
      <w:pPr>
        <w:rPr>
          <w:rFonts w:cs="Arial"/>
          <w:sz w:val="22"/>
          <w:szCs w:val="22"/>
        </w:rPr>
      </w:pPr>
      <w:r>
        <w:rPr>
          <w:rFonts w:cs="Arial"/>
          <w:sz w:val="22"/>
          <w:szCs w:val="22"/>
        </w:rPr>
        <w:br w:type="page"/>
      </w:r>
    </w:p>
    <w:p w14:paraId="738172CD" w14:textId="77777777" w:rsidR="003709BF" w:rsidRPr="00924081" w:rsidRDefault="00682D6E" w:rsidP="00924081">
      <w:pPr>
        <w:tabs>
          <w:tab w:val="left" w:pos="-720"/>
          <w:tab w:val="left" w:pos="360"/>
        </w:tabs>
        <w:suppressAutoHyphens/>
        <w:ind w:right="324"/>
        <w:jc w:val="both"/>
        <w:rPr>
          <w:rFonts w:cs="Arial"/>
          <w:sz w:val="22"/>
          <w:szCs w:val="22"/>
        </w:rPr>
      </w:pPr>
      <w:r w:rsidRPr="00924081">
        <w:rPr>
          <w:rFonts w:cs="Arial"/>
          <w:sz w:val="22"/>
          <w:szCs w:val="22"/>
        </w:rPr>
        <w:lastRenderedPageBreak/>
        <w:t>2.</w:t>
      </w:r>
      <w:r w:rsidRPr="00924081">
        <w:rPr>
          <w:rFonts w:cs="Arial"/>
          <w:sz w:val="22"/>
          <w:szCs w:val="22"/>
        </w:rPr>
        <w:tab/>
      </w:r>
      <w:r w:rsidRPr="00924081">
        <w:rPr>
          <w:rFonts w:cs="Arial"/>
          <w:sz w:val="22"/>
          <w:szCs w:val="22"/>
          <w:u w:val="single"/>
        </w:rPr>
        <w:t>Minutes of Meeting/Actions Arising from the Minutes</w:t>
      </w:r>
    </w:p>
    <w:p w14:paraId="481E1EC7" w14:textId="77777777" w:rsidR="003709BF" w:rsidRPr="00924081" w:rsidRDefault="003709BF" w:rsidP="00924081">
      <w:pPr>
        <w:tabs>
          <w:tab w:val="left" w:pos="-720"/>
        </w:tabs>
        <w:suppressAutoHyphens/>
        <w:ind w:right="324"/>
        <w:jc w:val="both"/>
        <w:rPr>
          <w:rFonts w:cs="Arial"/>
          <w:sz w:val="22"/>
          <w:szCs w:val="22"/>
        </w:rPr>
      </w:pPr>
    </w:p>
    <w:p w14:paraId="468F9F52" w14:textId="77777777" w:rsidR="003709BF" w:rsidRPr="00924081" w:rsidRDefault="00682D6E" w:rsidP="00924081">
      <w:pPr>
        <w:tabs>
          <w:tab w:val="left" w:pos="-720"/>
        </w:tabs>
        <w:suppressAutoHyphens/>
        <w:ind w:left="360" w:right="324"/>
        <w:jc w:val="both"/>
        <w:rPr>
          <w:rFonts w:cs="Arial"/>
          <w:sz w:val="22"/>
          <w:szCs w:val="22"/>
        </w:rPr>
      </w:pPr>
      <w:r w:rsidRPr="00924081">
        <w:rPr>
          <w:rFonts w:cs="Arial"/>
          <w:sz w:val="22"/>
          <w:szCs w:val="22"/>
        </w:rPr>
        <w:t>Upon a motion duly made, seconded and unanimously agreed to, it was RESOLVED THAT:</w:t>
      </w:r>
    </w:p>
    <w:p w14:paraId="0EDFDD44" w14:textId="77777777" w:rsidR="003709BF" w:rsidRPr="00924081" w:rsidRDefault="003709BF" w:rsidP="00924081">
      <w:pPr>
        <w:tabs>
          <w:tab w:val="left" w:pos="-720"/>
        </w:tabs>
        <w:suppressAutoHyphens/>
        <w:ind w:left="720" w:right="324"/>
        <w:jc w:val="both"/>
        <w:rPr>
          <w:rFonts w:cs="Arial"/>
          <w:sz w:val="22"/>
          <w:szCs w:val="22"/>
        </w:rPr>
      </w:pPr>
    </w:p>
    <w:p w14:paraId="3D383054" w14:textId="77777777" w:rsidR="003709BF" w:rsidRPr="00924081" w:rsidRDefault="00682D6E" w:rsidP="00924081">
      <w:pPr>
        <w:pStyle w:val="ListParagraph"/>
        <w:numPr>
          <w:ilvl w:val="0"/>
          <w:numId w:val="4"/>
        </w:numPr>
        <w:tabs>
          <w:tab w:val="left" w:pos="-720"/>
        </w:tabs>
        <w:suppressAutoHyphens/>
        <w:spacing w:after="0" w:line="240" w:lineRule="auto"/>
        <w:ind w:right="36"/>
        <w:jc w:val="both"/>
        <w:rPr>
          <w:rFonts w:ascii="Arial" w:hAnsi="Arial" w:cs="Arial"/>
        </w:rPr>
      </w:pPr>
      <w:r w:rsidRPr="00924081">
        <w:rPr>
          <w:rFonts w:ascii="Arial" w:hAnsi="Arial" w:cs="Arial"/>
        </w:rPr>
        <w:t xml:space="preserve">The minutes of the </w:t>
      </w:r>
      <w:r w:rsidR="00563310" w:rsidRPr="00924081">
        <w:rPr>
          <w:rFonts w:ascii="Arial" w:hAnsi="Arial" w:cs="Arial"/>
        </w:rPr>
        <w:t>September 2</w:t>
      </w:r>
      <w:r w:rsidR="00606179" w:rsidRPr="00924081">
        <w:rPr>
          <w:rFonts w:ascii="Arial" w:hAnsi="Arial" w:cs="Arial"/>
        </w:rPr>
        <w:t>9</w:t>
      </w:r>
      <w:r w:rsidRPr="00924081">
        <w:rPr>
          <w:rFonts w:ascii="Arial" w:hAnsi="Arial" w:cs="Arial"/>
        </w:rPr>
        <w:t>, 2017 meeting of the Special Committee were approved.</w:t>
      </w:r>
    </w:p>
    <w:p w14:paraId="5B013603" w14:textId="77777777" w:rsidR="003709BF" w:rsidRPr="00924081" w:rsidRDefault="003709BF" w:rsidP="00924081">
      <w:pPr>
        <w:ind w:left="360"/>
        <w:rPr>
          <w:rFonts w:cs="Arial"/>
          <w:sz w:val="22"/>
          <w:szCs w:val="22"/>
        </w:rPr>
      </w:pPr>
    </w:p>
    <w:p w14:paraId="588208C0" w14:textId="77777777" w:rsidR="003709BF" w:rsidRPr="00924081" w:rsidRDefault="00682D6E" w:rsidP="00924081">
      <w:pPr>
        <w:numPr>
          <w:ilvl w:val="0"/>
          <w:numId w:val="2"/>
        </w:numPr>
        <w:tabs>
          <w:tab w:val="left" w:pos="-720"/>
        </w:tabs>
        <w:suppressAutoHyphens/>
        <w:ind w:right="324"/>
        <w:jc w:val="both"/>
        <w:rPr>
          <w:rFonts w:cs="Arial"/>
          <w:sz w:val="22"/>
          <w:szCs w:val="22"/>
          <w:u w:val="single"/>
        </w:rPr>
      </w:pPr>
      <w:r w:rsidRPr="00924081">
        <w:rPr>
          <w:rFonts w:cs="Arial"/>
          <w:sz w:val="22"/>
          <w:szCs w:val="22"/>
          <w:u w:val="single"/>
        </w:rPr>
        <w:t>Update from Ministry Rate Mitigation Working Group Meeting</w:t>
      </w:r>
    </w:p>
    <w:p w14:paraId="0F968AAA" w14:textId="77777777" w:rsidR="00A50881" w:rsidRPr="00924081" w:rsidRDefault="00A50881" w:rsidP="00924081">
      <w:pPr>
        <w:tabs>
          <w:tab w:val="left" w:pos="-720"/>
        </w:tabs>
        <w:suppressAutoHyphens/>
        <w:ind w:left="360" w:right="324"/>
        <w:jc w:val="both"/>
        <w:rPr>
          <w:rFonts w:cs="Arial"/>
          <w:sz w:val="22"/>
          <w:szCs w:val="22"/>
          <w:u w:val="single"/>
        </w:rPr>
      </w:pPr>
    </w:p>
    <w:p w14:paraId="6F4FF6D4" w14:textId="36568AFF" w:rsidR="005A2201" w:rsidRDefault="000B4EA6" w:rsidP="00924081">
      <w:pPr>
        <w:pStyle w:val="ListParagraph"/>
        <w:numPr>
          <w:ilvl w:val="0"/>
          <w:numId w:val="25"/>
        </w:numPr>
        <w:tabs>
          <w:tab w:val="left" w:pos="-720"/>
        </w:tabs>
        <w:suppressAutoHyphens/>
        <w:spacing w:after="0" w:line="240" w:lineRule="auto"/>
        <w:ind w:right="324" w:hanging="180"/>
        <w:jc w:val="both"/>
        <w:rPr>
          <w:rFonts w:ascii="Arial" w:hAnsi="Arial" w:cs="Arial"/>
        </w:rPr>
      </w:pPr>
      <w:r w:rsidRPr="00924081">
        <w:rPr>
          <w:rFonts w:ascii="Arial" w:hAnsi="Arial" w:cs="Arial"/>
          <w:b/>
        </w:rPr>
        <w:t xml:space="preserve">Auditor General Report: </w:t>
      </w:r>
      <w:r w:rsidR="00672E7A">
        <w:rPr>
          <w:rFonts w:ascii="Arial" w:hAnsi="Arial" w:cs="Arial"/>
        </w:rPr>
        <w:t>Mr. Mauti</w:t>
      </w:r>
      <w:r w:rsidR="00FE3A19">
        <w:rPr>
          <w:rFonts w:ascii="Arial" w:hAnsi="Arial" w:cs="Arial"/>
        </w:rPr>
        <w:t xml:space="preserve"> </w:t>
      </w:r>
      <w:r w:rsidR="005A2201">
        <w:rPr>
          <w:rFonts w:ascii="Arial" w:hAnsi="Arial" w:cs="Arial"/>
        </w:rPr>
        <w:t>said</w:t>
      </w:r>
      <w:r w:rsidR="00672E7A">
        <w:rPr>
          <w:rFonts w:ascii="Arial" w:hAnsi="Arial" w:cs="Arial"/>
        </w:rPr>
        <w:t xml:space="preserve"> that</w:t>
      </w:r>
      <w:r w:rsidR="0038373D">
        <w:rPr>
          <w:rFonts w:ascii="Arial" w:hAnsi="Arial" w:cs="Arial"/>
        </w:rPr>
        <w:t xml:space="preserve"> </w:t>
      </w:r>
      <w:r w:rsidR="00672E7A">
        <w:rPr>
          <w:rFonts w:ascii="Arial" w:hAnsi="Arial" w:cs="Arial"/>
        </w:rPr>
        <w:t>t</w:t>
      </w:r>
      <w:r w:rsidR="000138A9" w:rsidRPr="00924081">
        <w:rPr>
          <w:rFonts w:ascii="Arial" w:hAnsi="Arial" w:cs="Arial"/>
        </w:rPr>
        <w:t xml:space="preserve">he </w:t>
      </w:r>
      <w:r w:rsidR="00F078F8" w:rsidRPr="00924081">
        <w:rPr>
          <w:rFonts w:ascii="Arial" w:hAnsi="Arial" w:cs="Arial"/>
        </w:rPr>
        <w:t>Auditor General</w:t>
      </w:r>
      <w:r w:rsidR="005A2201">
        <w:rPr>
          <w:rFonts w:ascii="Arial" w:hAnsi="Arial" w:cs="Arial"/>
        </w:rPr>
        <w:t xml:space="preserve"> of Ontario (AGO)</w:t>
      </w:r>
      <w:r w:rsidR="00F078F8" w:rsidRPr="00924081">
        <w:rPr>
          <w:rFonts w:ascii="Arial" w:hAnsi="Arial" w:cs="Arial"/>
        </w:rPr>
        <w:t xml:space="preserve"> </w:t>
      </w:r>
      <w:r w:rsidRPr="00924081">
        <w:rPr>
          <w:rFonts w:ascii="Arial" w:hAnsi="Arial" w:cs="Arial"/>
        </w:rPr>
        <w:t>released her</w:t>
      </w:r>
      <w:r w:rsidR="00672E7A">
        <w:rPr>
          <w:rFonts w:ascii="Arial" w:hAnsi="Arial" w:cs="Arial"/>
        </w:rPr>
        <w:t xml:space="preserve"> special</w:t>
      </w:r>
      <w:r w:rsidRPr="00924081">
        <w:rPr>
          <w:rFonts w:ascii="Arial" w:hAnsi="Arial" w:cs="Arial"/>
        </w:rPr>
        <w:t xml:space="preserve"> </w:t>
      </w:r>
      <w:r w:rsidR="00F078F8" w:rsidRPr="00924081">
        <w:rPr>
          <w:rFonts w:ascii="Arial" w:hAnsi="Arial" w:cs="Arial"/>
        </w:rPr>
        <w:t xml:space="preserve">report on the </w:t>
      </w:r>
      <w:r w:rsidR="00672E7A">
        <w:rPr>
          <w:rFonts w:ascii="Arial" w:hAnsi="Arial" w:cs="Arial"/>
        </w:rPr>
        <w:t xml:space="preserve">Province’s </w:t>
      </w:r>
      <w:r w:rsidR="00F078F8" w:rsidRPr="00924081">
        <w:rPr>
          <w:rFonts w:ascii="Arial" w:hAnsi="Arial" w:cs="Arial"/>
        </w:rPr>
        <w:t>Fair Hydro Plan</w:t>
      </w:r>
      <w:r w:rsidR="00672E7A">
        <w:rPr>
          <w:rFonts w:ascii="Arial" w:hAnsi="Arial" w:cs="Arial"/>
        </w:rPr>
        <w:t xml:space="preserve"> (FHP)</w:t>
      </w:r>
      <w:r w:rsidR="00F078F8" w:rsidRPr="00924081">
        <w:rPr>
          <w:rFonts w:ascii="Arial" w:hAnsi="Arial" w:cs="Arial"/>
        </w:rPr>
        <w:t xml:space="preserve"> on Octo</w:t>
      </w:r>
      <w:r w:rsidR="003475E2" w:rsidRPr="00924081">
        <w:rPr>
          <w:rFonts w:ascii="Arial" w:hAnsi="Arial" w:cs="Arial"/>
        </w:rPr>
        <w:t>b</w:t>
      </w:r>
      <w:r w:rsidR="00F078F8" w:rsidRPr="00924081">
        <w:rPr>
          <w:rFonts w:ascii="Arial" w:hAnsi="Arial" w:cs="Arial"/>
        </w:rPr>
        <w:t>er</w:t>
      </w:r>
      <w:r w:rsidRPr="00924081">
        <w:rPr>
          <w:rFonts w:ascii="Arial" w:hAnsi="Arial" w:cs="Arial"/>
        </w:rPr>
        <w:t xml:space="preserve"> 17,</w:t>
      </w:r>
      <w:r w:rsidR="00F078F8" w:rsidRPr="00924081">
        <w:rPr>
          <w:rFonts w:ascii="Arial" w:hAnsi="Arial" w:cs="Arial"/>
        </w:rPr>
        <w:t xml:space="preserve"> 2017</w:t>
      </w:r>
      <w:r w:rsidR="00672E7A">
        <w:rPr>
          <w:rFonts w:ascii="Arial" w:hAnsi="Arial" w:cs="Arial"/>
        </w:rPr>
        <w:t>, and noted the that while the AG</w:t>
      </w:r>
      <w:r w:rsidR="00FE3A19">
        <w:rPr>
          <w:rFonts w:ascii="Arial" w:hAnsi="Arial" w:cs="Arial"/>
        </w:rPr>
        <w:t>O</w:t>
      </w:r>
      <w:r w:rsidR="00672E7A">
        <w:rPr>
          <w:rFonts w:ascii="Arial" w:hAnsi="Arial" w:cs="Arial"/>
        </w:rPr>
        <w:t xml:space="preserve"> </w:t>
      </w:r>
      <w:r w:rsidR="005A2201">
        <w:rPr>
          <w:rFonts w:ascii="Arial" w:hAnsi="Arial" w:cs="Arial"/>
        </w:rPr>
        <w:t>took</w:t>
      </w:r>
      <w:r w:rsidR="00672E7A">
        <w:rPr>
          <w:rFonts w:ascii="Arial" w:hAnsi="Arial" w:cs="Arial"/>
        </w:rPr>
        <w:t xml:space="preserve"> no issue with the planned OPG Trust, she was critical of the Province’s </w:t>
      </w:r>
      <w:r w:rsidR="005A2201">
        <w:rPr>
          <w:rFonts w:ascii="Arial" w:hAnsi="Arial" w:cs="Arial"/>
        </w:rPr>
        <w:t>FHP</w:t>
      </w:r>
      <w:r w:rsidR="00672E7A">
        <w:rPr>
          <w:rFonts w:ascii="Arial" w:hAnsi="Arial" w:cs="Arial"/>
        </w:rPr>
        <w:t xml:space="preserve"> in two respects:</w:t>
      </w:r>
      <w:r w:rsidR="00FE3A19">
        <w:rPr>
          <w:rFonts w:ascii="Arial" w:hAnsi="Arial" w:cs="Arial"/>
        </w:rPr>
        <w:t xml:space="preserve"> </w:t>
      </w:r>
      <w:r w:rsidR="00672E7A">
        <w:rPr>
          <w:rFonts w:ascii="Arial" w:hAnsi="Arial" w:cs="Arial"/>
        </w:rPr>
        <w:t xml:space="preserve">i) she did not agree with the IESO setting up the Global Adjustment </w:t>
      </w:r>
      <w:r w:rsidR="005A2201">
        <w:rPr>
          <w:rFonts w:ascii="Arial" w:hAnsi="Arial" w:cs="Arial"/>
        </w:rPr>
        <w:t xml:space="preserve">(GA) </w:t>
      </w:r>
      <w:r w:rsidR="00672E7A">
        <w:rPr>
          <w:rFonts w:ascii="Arial" w:hAnsi="Arial" w:cs="Arial"/>
        </w:rPr>
        <w:t>as a regulatory asset, and stated that she believed that this was done in order to keep it off the Province’s books and hide a deficit, and ii) the Province had made the</w:t>
      </w:r>
      <w:r w:rsidR="00FE3A19">
        <w:rPr>
          <w:rFonts w:ascii="Arial" w:hAnsi="Arial" w:cs="Arial"/>
        </w:rPr>
        <w:t xml:space="preserve"> </w:t>
      </w:r>
      <w:r w:rsidR="00672E7A">
        <w:rPr>
          <w:rFonts w:ascii="Arial" w:hAnsi="Arial" w:cs="Arial"/>
        </w:rPr>
        <w:t>FHP overly complicated and consumers would pay more</w:t>
      </w:r>
      <w:r w:rsidR="002B1532">
        <w:rPr>
          <w:rFonts w:ascii="Arial" w:hAnsi="Arial" w:cs="Arial"/>
        </w:rPr>
        <w:t>,</w:t>
      </w:r>
      <w:r w:rsidR="00672E7A">
        <w:rPr>
          <w:rFonts w:ascii="Arial" w:hAnsi="Arial" w:cs="Arial"/>
        </w:rPr>
        <w:t xml:space="preserve"> referring to the report of the Financial Accountability Officer in which he stated that </w:t>
      </w:r>
      <w:r w:rsidR="005A2201">
        <w:rPr>
          <w:rFonts w:ascii="Arial" w:hAnsi="Arial" w:cs="Arial"/>
        </w:rPr>
        <w:t>it would cost ratepayers $4</w:t>
      </w:r>
      <w:r w:rsidR="00FE3A19">
        <w:rPr>
          <w:rFonts w:ascii="Arial" w:hAnsi="Arial" w:cs="Arial"/>
        </w:rPr>
        <w:t>B</w:t>
      </w:r>
      <w:r w:rsidR="005A2201">
        <w:rPr>
          <w:rFonts w:ascii="Arial" w:hAnsi="Arial" w:cs="Arial"/>
        </w:rPr>
        <w:t xml:space="preserve"> more than if the Province financed the Global Adjustment and reduction in rates</w:t>
      </w:r>
      <w:r w:rsidR="002E5028" w:rsidRPr="00924081">
        <w:rPr>
          <w:rFonts w:ascii="Arial" w:hAnsi="Arial" w:cs="Arial"/>
        </w:rPr>
        <w:t xml:space="preserve">. </w:t>
      </w:r>
      <w:r w:rsidR="005A2201">
        <w:rPr>
          <w:rFonts w:ascii="Arial" w:hAnsi="Arial" w:cs="Arial"/>
        </w:rPr>
        <w:t>She made only two recommendations in her report, that the Province account for the GA refinancing on its books and that the Province implement a less costly and complicated method of financing the reduction in electricity rates.</w:t>
      </w:r>
    </w:p>
    <w:p w14:paraId="69BD2636" w14:textId="77777777" w:rsidR="005A2201" w:rsidRDefault="005A2201" w:rsidP="005A2201">
      <w:pPr>
        <w:tabs>
          <w:tab w:val="left" w:pos="-720"/>
        </w:tabs>
        <w:suppressAutoHyphens/>
        <w:ind w:left="540" w:right="324"/>
        <w:jc w:val="both"/>
        <w:rPr>
          <w:rFonts w:cs="Arial"/>
        </w:rPr>
      </w:pPr>
    </w:p>
    <w:p w14:paraId="186FE7EC" w14:textId="7E58BBFF" w:rsidR="00147CDC" w:rsidRPr="005A2201" w:rsidRDefault="005A2201" w:rsidP="005A2201">
      <w:pPr>
        <w:tabs>
          <w:tab w:val="left" w:pos="-720"/>
        </w:tabs>
        <w:suppressAutoHyphens/>
        <w:ind w:left="720" w:right="324"/>
        <w:jc w:val="both"/>
        <w:rPr>
          <w:rFonts w:cs="Arial"/>
          <w:sz w:val="22"/>
          <w:szCs w:val="22"/>
        </w:rPr>
      </w:pPr>
      <w:r>
        <w:rPr>
          <w:rFonts w:cs="Arial"/>
          <w:sz w:val="22"/>
          <w:szCs w:val="22"/>
        </w:rPr>
        <w:t xml:space="preserve">The Committee asked a number of questions regarding whether the AGO would qualify her audit of the Province’s financial results, how this report may impact the Province in debt markets and the </w:t>
      </w:r>
      <w:r w:rsidR="003475E2" w:rsidRPr="005A2201">
        <w:rPr>
          <w:rFonts w:cs="Arial"/>
          <w:sz w:val="22"/>
          <w:szCs w:val="22"/>
        </w:rPr>
        <w:t xml:space="preserve">potential </w:t>
      </w:r>
      <w:r w:rsidR="00F078F8" w:rsidRPr="005A2201">
        <w:rPr>
          <w:rFonts w:cs="Arial"/>
          <w:sz w:val="22"/>
          <w:szCs w:val="22"/>
        </w:rPr>
        <w:t>implications for OPG</w:t>
      </w:r>
      <w:r w:rsidR="00FE3A19">
        <w:rPr>
          <w:rFonts w:cs="Arial"/>
          <w:sz w:val="22"/>
          <w:szCs w:val="22"/>
        </w:rPr>
        <w:t>.</w:t>
      </w:r>
      <w:r w:rsidR="00B91CFC" w:rsidRPr="005A2201">
        <w:rPr>
          <w:rFonts w:cs="Arial"/>
          <w:sz w:val="22"/>
          <w:szCs w:val="22"/>
        </w:rPr>
        <w:t xml:space="preserve"> Mr. Mauti </w:t>
      </w:r>
      <w:r>
        <w:rPr>
          <w:rFonts w:cs="Arial"/>
          <w:sz w:val="22"/>
          <w:szCs w:val="22"/>
        </w:rPr>
        <w:t xml:space="preserve">responded </w:t>
      </w:r>
      <w:r w:rsidR="00B91CFC" w:rsidRPr="005A2201">
        <w:rPr>
          <w:rFonts w:cs="Arial"/>
          <w:sz w:val="22"/>
          <w:szCs w:val="22"/>
        </w:rPr>
        <w:t xml:space="preserve">that </w:t>
      </w:r>
      <w:r w:rsidR="002B1532">
        <w:rPr>
          <w:rFonts w:cs="Arial"/>
          <w:sz w:val="22"/>
          <w:szCs w:val="22"/>
        </w:rPr>
        <w:t xml:space="preserve">the </w:t>
      </w:r>
      <w:r w:rsidR="00FE3A19">
        <w:rPr>
          <w:rFonts w:cs="Arial"/>
          <w:sz w:val="22"/>
          <w:szCs w:val="22"/>
        </w:rPr>
        <w:t xml:space="preserve">AGO </w:t>
      </w:r>
      <w:r>
        <w:rPr>
          <w:rFonts w:cs="Arial"/>
          <w:sz w:val="22"/>
          <w:szCs w:val="22"/>
        </w:rPr>
        <w:t>qualified her audit report</w:t>
      </w:r>
      <w:r w:rsidR="00B91CFC" w:rsidRPr="005A2201">
        <w:rPr>
          <w:rFonts w:cs="Arial"/>
          <w:sz w:val="22"/>
          <w:szCs w:val="22"/>
        </w:rPr>
        <w:t xml:space="preserve"> last year</w:t>
      </w:r>
      <w:r>
        <w:rPr>
          <w:rFonts w:cs="Arial"/>
          <w:sz w:val="22"/>
          <w:szCs w:val="22"/>
        </w:rPr>
        <w:t xml:space="preserve"> (due to a difference of opinion on pension accounting</w:t>
      </w:r>
      <w:r w:rsidR="00FE3A19">
        <w:rPr>
          <w:rFonts w:cs="Arial"/>
          <w:sz w:val="22"/>
          <w:szCs w:val="22"/>
        </w:rPr>
        <w:t>) but</w:t>
      </w:r>
      <w:r>
        <w:rPr>
          <w:rFonts w:cs="Arial"/>
          <w:sz w:val="22"/>
          <w:szCs w:val="22"/>
        </w:rPr>
        <w:t xml:space="preserve"> </w:t>
      </w:r>
      <w:r w:rsidR="00B91CFC" w:rsidRPr="005A2201">
        <w:rPr>
          <w:rFonts w:cs="Arial"/>
          <w:sz w:val="22"/>
          <w:szCs w:val="22"/>
        </w:rPr>
        <w:t xml:space="preserve">there </w:t>
      </w:r>
      <w:r>
        <w:rPr>
          <w:rFonts w:cs="Arial"/>
          <w:sz w:val="22"/>
          <w:szCs w:val="22"/>
        </w:rPr>
        <w:t>appeared to be</w:t>
      </w:r>
      <w:r w:rsidR="00B91CFC" w:rsidRPr="005A2201">
        <w:rPr>
          <w:rFonts w:cs="Arial"/>
          <w:sz w:val="22"/>
          <w:szCs w:val="22"/>
        </w:rPr>
        <w:t xml:space="preserve"> no significant impact</w:t>
      </w:r>
      <w:r>
        <w:rPr>
          <w:rFonts w:cs="Arial"/>
          <w:sz w:val="22"/>
          <w:szCs w:val="22"/>
        </w:rPr>
        <w:t xml:space="preserve"> to either the Province or OPG</w:t>
      </w:r>
      <w:r w:rsidR="00735F9E">
        <w:rPr>
          <w:rFonts w:cs="Arial"/>
          <w:sz w:val="22"/>
          <w:szCs w:val="22"/>
        </w:rPr>
        <w:t xml:space="preserve"> as a </w:t>
      </w:r>
      <w:r w:rsidR="0038373D">
        <w:rPr>
          <w:rFonts w:cs="Arial"/>
          <w:sz w:val="22"/>
          <w:szCs w:val="22"/>
        </w:rPr>
        <w:t>result. However</w:t>
      </w:r>
      <w:r w:rsidR="00735F9E">
        <w:rPr>
          <w:rFonts w:cs="Arial"/>
          <w:sz w:val="22"/>
          <w:szCs w:val="22"/>
        </w:rPr>
        <w:t>, it is possible t</w:t>
      </w:r>
      <w:r w:rsidR="00B91CFC" w:rsidRPr="005A2201">
        <w:rPr>
          <w:rFonts w:cs="Arial"/>
          <w:sz w:val="22"/>
          <w:szCs w:val="22"/>
        </w:rPr>
        <w:t xml:space="preserve">here may be larger implications </w:t>
      </w:r>
      <w:r w:rsidR="00735F9E">
        <w:rPr>
          <w:rFonts w:cs="Arial"/>
          <w:sz w:val="22"/>
          <w:szCs w:val="22"/>
        </w:rPr>
        <w:t xml:space="preserve">for the Province </w:t>
      </w:r>
      <w:r w:rsidR="00B91CFC" w:rsidRPr="005A2201">
        <w:rPr>
          <w:rFonts w:cs="Arial"/>
          <w:sz w:val="22"/>
          <w:szCs w:val="22"/>
        </w:rPr>
        <w:t xml:space="preserve">should </w:t>
      </w:r>
      <w:r w:rsidR="00735F9E">
        <w:rPr>
          <w:rFonts w:cs="Arial"/>
          <w:sz w:val="22"/>
          <w:szCs w:val="22"/>
        </w:rPr>
        <w:t>the AGO</w:t>
      </w:r>
      <w:r w:rsidR="00FE3A19">
        <w:rPr>
          <w:rFonts w:cs="Arial"/>
          <w:sz w:val="22"/>
          <w:szCs w:val="22"/>
        </w:rPr>
        <w:t xml:space="preserve"> </w:t>
      </w:r>
      <w:r w:rsidR="00735F9E">
        <w:rPr>
          <w:rFonts w:cs="Arial"/>
          <w:sz w:val="22"/>
          <w:szCs w:val="22"/>
        </w:rPr>
        <w:t>issue</w:t>
      </w:r>
      <w:r w:rsidR="00B91CFC" w:rsidRPr="005A2201">
        <w:rPr>
          <w:rFonts w:cs="Arial"/>
          <w:sz w:val="22"/>
          <w:szCs w:val="22"/>
        </w:rPr>
        <w:t xml:space="preserve"> an adverse opinion in future years when there is more activity </w:t>
      </w:r>
      <w:r w:rsidR="00236842" w:rsidRPr="005A2201">
        <w:rPr>
          <w:rFonts w:cs="Arial"/>
          <w:sz w:val="22"/>
          <w:szCs w:val="22"/>
        </w:rPr>
        <w:t>with respect to</w:t>
      </w:r>
      <w:r w:rsidR="00B91CFC" w:rsidRPr="005A2201">
        <w:rPr>
          <w:rFonts w:cs="Arial"/>
          <w:sz w:val="22"/>
          <w:szCs w:val="22"/>
        </w:rPr>
        <w:t xml:space="preserve"> the </w:t>
      </w:r>
      <w:r w:rsidR="00BE7DFA">
        <w:rPr>
          <w:rFonts w:cs="Arial"/>
          <w:sz w:val="22"/>
          <w:szCs w:val="22"/>
        </w:rPr>
        <w:t>FHP</w:t>
      </w:r>
      <w:r w:rsidR="00B91CFC" w:rsidRPr="005A2201">
        <w:rPr>
          <w:rFonts w:cs="Arial"/>
          <w:sz w:val="22"/>
          <w:szCs w:val="22"/>
        </w:rPr>
        <w:t>.</w:t>
      </w:r>
      <w:r w:rsidR="002E5028" w:rsidRPr="005A2201">
        <w:rPr>
          <w:rFonts w:cs="Arial"/>
          <w:sz w:val="22"/>
          <w:szCs w:val="22"/>
        </w:rPr>
        <w:t xml:space="preserve"> </w:t>
      </w:r>
      <w:r w:rsidR="00B91CFC" w:rsidRPr="005A2201">
        <w:rPr>
          <w:rFonts w:cs="Arial"/>
          <w:sz w:val="22"/>
          <w:szCs w:val="22"/>
        </w:rPr>
        <w:t xml:space="preserve">Currently, no </w:t>
      </w:r>
      <w:r w:rsidR="00F078F8" w:rsidRPr="005A2201">
        <w:rPr>
          <w:rFonts w:cs="Arial"/>
          <w:sz w:val="22"/>
          <w:szCs w:val="22"/>
        </w:rPr>
        <w:t>impact on the Province’</w:t>
      </w:r>
      <w:r w:rsidR="00537F62" w:rsidRPr="005A2201">
        <w:rPr>
          <w:rFonts w:cs="Arial"/>
          <w:sz w:val="22"/>
          <w:szCs w:val="22"/>
        </w:rPr>
        <w:t>s credit rating is expected</w:t>
      </w:r>
      <w:r w:rsidR="00B3201D" w:rsidRPr="005A2201">
        <w:rPr>
          <w:rFonts w:cs="Arial"/>
          <w:sz w:val="22"/>
          <w:szCs w:val="22"/>
        </w:rPr>
        <w:t xml:space="preserve"> as a result of the AG</w:t>
      </w:r>
      <w:r w:rsidR="00FE3A19">
        <w:rPr>
          <w:rFonts w:cs="Arial"/>
          <w:sz w:val="22"/>
          <w:szCs w:val="22"/>
        </w:rPr>
        <w:t>O</w:t>
      </w:r>
      <w:r w:rsidR="00735F9E">
        <w:rPr>
          <w:rFonts w:cs="Arial"/>
          <w:sz w:val="22"/>
          <w:szCs w:val="22"/>
        </w:rPr>
        <w:t xml:space="preserve">’s </w:t>
      </w:r>
      <w:r w:rsidR="002B1532">
        <w:rPr>
          <w:rFonts w:cs="Arial"/>
          <w:sz w:val="22"/>
          <w:szCs w:val="22"/>
        </w:rPr>
        <w:t>s</w:t>
      </w:r>
      <w:r w:rsidR="00735F9E">
        <w:rPr>
          <w:rFonts w:cs="Arial"/>
          <w:sz w:val="22"/>
          <w:szCs w:val="22"/>
        </w:rPr>
        <w:t>pecial</w:t>
      </w:r>
      <w:r w:rsidR="00B3201D" w:rsidRPr="005A2201">
        <w:rPr>
          <w:rFonts w:cs="Arial"/>
          <w:sz w:val="22"/>
          <w:szCs w:val="22"/>
        </w:rPr>
        <w:t xml:space="preserve"> </w:t>
      </w:r>
      <w:r w:rsidR="002B1532">
        <w:rPr>
          <w:rFonts w:cs="Arial"/>
          <w:sz w:val="22"/>
          <w:szCs w:val="22"/>
        </w:rPr>
        <w:t>r</w:t>
      </w:r>
      <w:r w:rsidR="00B3201D" w:rsidRPr="005A2201">
        <w:rPr>
          <w:rFonts w:cs="Arial"/>
          <w:sz w:val="22"/>
          <w:szCs w:val="22"/>
        </w:rPr>
        <w:t>eport</w:t>
      </w:r>
      <w:r w:rsidR="00735F9E">
        <w:rPr>
          <w:rFonts w:cs="Arial"/>
          <w:sz w:val="22"/>
          <w:szCs w:val="22"/>
        </w:rPr>
        <w:t xml:space="preserve"> on the FHP</w:t>
      </w:r>
      <w:r w:rsidR="00537F62" w:rsidRPr="005A2201">
        <w:rPr>
          <w:rFonts w:cs="Arial"/>
          <w:sz w:val="22"/>
          <w:szCs w:val="22"/>
        </w:rPr>
        <w:t xml:space="preserve">. </w:t>
      </w:r>
    </w:p>
    <w:p w14:paraId="1820F758" w14:textId="77777777" w:rsidR="00147CDC" w:rsidRPr="005A2201" w:rsidRDefault="00147CDC" w:rsidP="00B91CFC">
      <w:pPr>
        <w:pStyle w:val="ListParagraph"/>
        <w:tabs>
          <w:tab w:val="left" w:pos="-720"/>
        </w:tabs>
        <w:suppressAutoHyphens/>
        <w:spacing w:after="0" w:line="240" w:lineRule="auto"/>
        <w:ind w:right="324"/>
        <w:jc w:val="both"/>
        <w:rPr>
          <w:rFonts w:ascii="Arial" w:hAnsi="Arial" w:cs="Arial"/>
        </w:rPr>
      </w:pPr>
    </w:p>
    <w:p w14:paraId="43BD9DB2" w14:textId="457A4CEC" w:rsidR="00F8400A" w:rsidRDefault="00537F62" w:rsidP="00B91CFC">
      <w:pPr>
        <w:tabs>
          <w:tab w:val="left" w:pos="-720"/>
        </w:tabs>
        <w:suppressAutoHyphens/>
        <w:ind w:left="720" w:right="324"/>
        <w:jc w:val="both"/>
        <w:rPr>
          <w:rFonts w:cs="Arial"/>
          <w:sz w:val="22"/>
          <w:szCs w:val="22"/>
        </w:rPr>
      </w:pPr>
      <w:r w:rsidRPr="00B91CFC">
        <w:rPr>
          <w:rFonts w:cs="Arial"/>
          <w:sz w:val="22"/>
          <w:szCs w:val="22"/>
        </w:rPr>
        <w:t xml:space="preserve">The </w:t>
      </w:r>
      <w:r w:rsidR="000B4EA6" w:rsidRPr="00B91CFC">
        <w:rPr>
          <w:rFonts w:cs="Arial"/>
          <w:sz w:val="22"/>
          <w:szCs w:val="22"/>
        </w:rPr>
        <w:t>Committee</w:t>
      </w:r>
      <w:r w:rsidRPr="00B91CFC">
        <w:rPr>
          <w:rFonts w:cs="Arial"/>
          <w:sz w:val="22"/>
          <w:szCs w:val="22"/>
        </w:rPr>
        <w:t xml:space="preserve"> also </w:t>
      </w:r>
      <w:r w:rsidR="00F92B17">
        <w:rPr>
          <w:rFonts w:cs="Arial"/>
          <w:sz w:val="22"/>
          <w:szCs w:val="22"/>
        </w:rPr>
        <w:t>asked about</w:t>
      </w:r>
      <w:r w:rsidRPr="00B91CFC">
        <w:rPr>
          <w:rFonts w:cs="Arial"/>
          <w:sz w:val="22"/>
          <w:szCs w:val="22"/>
        </w:rPr>
        <w:t xml:space="preserve"> </w:t>
      </w:r>
      <w:r w:rsidR="003475E2" w:rsidRPr="00B91CFC">
        <w:rPr>
          <w:rFonts w:cs="Arial"/>
          <w:sz w:val="22"/>
          <w:szCs w:val="22"/>
        </w:rPr>
        <w:t xml:space="preserve">the </w:t>
      </w:r>
      <w:r w:rsidR="00FE3A19">
        <w:rPr>
          <w:rFonts w:cs="Arial"/>
          <w:sz w:val="22"/>
          <w:szCs w:val="22"/>
        </w:rPr>
        <w:t>AGO</w:t>
      </w:r>
      <w:r w:rsidR="00125443">
        <w:rPr>
          <w:rFonts w:cs="Arial"/>
          <w:sz w:val="22"/>
          <w:szCs w:val="22"/>
        </w:rPr>
        <w:t>’s request to the Ministry</w:t>
      </w:r>
      <w:r w:rsidR="00F92B17">
        <w:rPr>
          <w:rFonts w:cs="Arial"/>
          <w:sz w:val="22"/>
          <w:szCs w:val="22"/>
        </w:rPr>
        <w:t xml:space="preserve"> of Energy, OPG, the IESO and the Ontario Financing Authority (OFA)</w:t>
      </w:r>
      <w:r w:rsidR="00125443">
        <w:rPr>
          <w:rFonts w:cs="Arial"/>
          <w:sz w:val="22"/>
          <w:szCs w:val="22"/>
        </w:rPr>
        <w:t xml:space="preserve"> for th</w:t>
      </w:r>
      <w:r w:rsidR="00B91CFC">
        <w:rPr>
          <w:rFonts w:cs="Arial"/>
          <w:sz w:val="22"/>
          <w:szCs w:val="22"/>
        </w:rPr>
        <w:t>e</w:t>
      </w:r>
      <w:r w:rsidR="00125443">
        <w:rPr>
          <w:rFonts w:cs="Arial"/>
          <w:sz w:val="22"/>
          <w:szCs w:val="22"/>
        </w:rPr>
        <w:t xml:space="preserve"> provision of emails related to the </w:t>
      </w:r>
      <w:r w:rsidR="00FE3A19">
        <w:rPr>
          <w:rFonts w:cs="Arial"/>
          <w:sz w:val="22"/>
          <w:szCs w:val="22"/>
        </w:rPr>
        <w:t>FHP</w:t>
      </w:r>
      <w:r w:rsidR="00125443">
        <w:rPr>
          <w:rFonts w:cs="Arial"/>
          <w:sz w:val="22"/>
          <w:szCs w:val="22"/>
        </w:rPr>
        <w:t>.</w:t>
      </w:r>
      <w:r w:rsidRPr="00B91CFC">
        <w:rPr>
          <w:rFonts w:cs="Arial"/>
          <w:sz w:val="22"/>
          <w:szCs w:val="22"/>
        </w:rPr>
        <w:t xml:space="preserve"> M</w:t>
      </w:r>
      <w:r w:rsidR="00B3201D" w:rsidRPr="00B91CFC">
        <w:rPr>
          <w:rFonts w:cs="Arial"/>
          <w:sz w:val="22"/>
          <w:szCs w:val="22"/>
        </w:rPr>
        <w:t>r. Hartwick</w:t>
      </w:r>
      <w:r w:rsidRPr="00B91CFC">
        <w:rPr>
          <w:rFonts w:cs="Arial"/>
          <w:sz w:val="22"/>
          <w:szCs w:val="22"/>
        </w:rPr>
        <w:t xml:space="preserve"> confirmed that </w:t>
      </w:r>
      <w:r w:rsidR="003475E2" w:rsidRPr="00B91CFC">
        <w:rPr>
          <w:rFonts w:cs="Arial"/>
          <w:sz w:val="22"/>
          <w:szCs w:val="22"/>
        </w:rPr>
        <w:t xml:space="preserve">OPG </w:t>
      </w:r>
      <w:r w:rsidR="00F92B17">
        <w:rPr>
          <w:rFonts w:cs="Arial"/>
          <w:sz w:val="22"/>
          <w:szCs w:val="22"/>
        </w:rPr>
        <w:t xml:space="preserve">had received a verbal request for emails between OPG, the Ministry, </w:t>
      </w:r>
      <w:r w:rsidR="002B1532">
        <w:rPr>
          <w:rFonts w:cs="Arial"/>
          <w:sz w:val="22"/>
          <w:szCs w:val="22"/>
        </w:rPr>
        <w:t xml:space="preserve">the </w:t>
      </w:r>
      <w:r w:rsidR="00F92B17">
        <w:rPr>
          <w:rFonts w:cs="Arial"/>
          <w:sz w:val="22"/>
          <w:szCs w:val="22"/>
        </w:rPr>
        <w:t xml:space="preserve">IESO and </w:t>
      </w:r>
      <w:r w:rsidR="002B1532">
        <w:rPr>
          <w:rFonts w:cs="Arial"/>
          <w:sz w:val="22"/>
          <w:szCs w:val="22"/>
        </w:rPr>
        <w:t xml:space="preserve">the </w:t>
      </w:r>
      <w:r w:rsidR="00F92B17">
        <w:rPr>
          <w:rFonts w:cs="Arial"/>
          <w:sz w:val="22"/>
          <w:szCs w:val="22"/>
        </w:rPr>
        <w:t xml:space="preserve">OFA at a meeting with the AGO in early May and </w:t>
      </w:r>
      <w:r w:rsidR="002B1532">
        <w:rPr>
          <w:rFonts w:cs="Arial"/>
          <w:sz w:val="22"/>
          <w:szCs w:val="22"/>
        </w:rPr>
        <w:t xml:space="preserve">that OPG </w:t>
      </w:r>
      <w:r w:rsidR="003475E2" w:rsidRPr="00B91CFC">
        <w:rPr>
          <w:rFonts w:cs="Arial"/>
          <w:sz w:val="22"/>
          <w:szCs w:val="22"/>
        </w:rPr>
        <w:t xml:space="preserve">provided </w:t>
      </w:r>
      <w:r w:rsidR="00F92B17">
        <w:rPr>
          <w:rFonts w:cs="Arial"/>
          <w:sz w:val="22"/>
          <w:szCs w:val="22"/>
        </w:rPr>
        <w:t>her copies of those emails</w:t>
      </w:r>
      <w:r w:rsidRPr="00B91CFC">
        <w:rPr>
          <w:rFonts w:cs="Arial"/>
          <w:sz w:val="22"/>
          <w:szCs w:val="22"/>
        </w:rPr>
        <w:t xml:space="preserve"> </w:t>
      </w:r>
      <w:r w:rsidR="003475E2" w:rsidRPr="00B91CFC">
        <w:rPr>
          <w:rFonts w:cs="Arial"/>
          <w:sz w:val="22"/>
          <w:szCs w:val="22"/>
        </w:rPr>
        <w:t>within two weeks</w:t>
      </w:r>
      <w:r w:rsidRPr="00B91CFC">
        <w:rPr>
          <w:rFonts w:cs="Arial"/>
          <w:sz w:val="22"/>
          <w:szCs w:val="22"/>
        </w:rPr>
        <w:t xml:space="preserve">. </w:t>
      </w:r>
    </w:p>
    <w:p w14:paraId="5C578E61" w14:textId="77777777" w:rsidR="00F8400A" w:rsidRDefault="00F8400A" w:rsidP="00B91CFC">
      <w:pPr>
        <w:tabs>
          <w:tab w:val="left" w:pos="-720"/>
        </w:tabs>
        <w:suppressAutoHyphens/>
        <w:ind w:left="720" w:right="324"/>
        <w:jc w:val="both"/>
        <w:rPr>
          <w:rFonts w:cs="Arial"/>
          <w:sz w:val="22"/>
          <w:szCs w:val="22"/>
        </w:rPr>
      </w:pPr>
    </w:p>
    <w:p w14:paraId="25FDFB7A" w14:textId="1B847BA4" w:rsidR="00537F62" w:rsidRPr="00B91CFC" w:rsidRDefault="00B3201D" w:rsidP="00B91CFC">
      <w:pPr>
        <w:tabs>
          <w:tab w:val="left" w:pos="-720"/>
        </w:tabs>
        <w:suppressAutoHyphens/>
        <w:ind w:left="720" w:right="324"/>
        <w:jc w:val="both"/>
        <w:rPr>
          <w:rFonts w:cs="Arial"/>
        </w:rPr>
      </w:pPr>
      <w:r w:rsidRPr="00B91CFC">
        <w:rPr>
          <w:rFonts w:cs="Arial"/>
          <w:sz w:val="22"/>
          <w:szCs w:val="22"/>
        </w:rPr>
        <w:t>Mr. Ginther</w:t>
      </w:r>
      <w:r w:rsidR="00537F62" w:rsidRPr="00B91CFC">
        <w:rPr>
          <w:rFonts w:cs="Arial"/>
          <w:sz w:val="22"/>
          <w:szCs w:val="22"/>
        </w:rPr>
        <w:t xml:space="preserve"> </w:t>
      </w:r>
      <w:r w:rsidRPr="00B91CFC">
        <w:rPr>
          <w:rFonts w:cs="Arial"/>
          <w:sz w:val="22"/>
          <w:szCs w:val="22"/>
        </w:rPr>
        <w:t>also advised of a</w:t>
      </w:r>
      <w:r w:rsidR="00537F62" w:rsidRPr="00B91CFC">
        <w:rPr>
          <w:rFonts w:cs="Arial"/>
          <w:sz w:val="22"/>
          <w:szCs w:val="22"/>
        </w:rPr>
        <w:t xml:space="preserve"> </w:t>
      </w:r>
      <w:r w:rsidR="00F92B17">
        <w:rPr>
          <w:rFonts w:cs="Arial"/>
          <w:sz w:val="22"/>
          <w:szCs w:val="22"/>
        </w:rPr>
        <w:t>“</w:t>
      </w:r>
      <w:r w:rsidR="00537F62" w:rsidRPr="00B91CFC">
        <w:rPr>
          <w:rFonts w:cs="Arial"/>
          <w:sz w:val="22"/>
          <w:szCs w:val="22"/>
        </w:rPr>
        <w:t>litigation hold</w:t>
      </w:r>
      <w:r w:rsidR="00F92B17">
        <w:rPr>
          <w:rFonts w:cs="Arial"/>
          <w:sz w:val="22"/>
          <w:szCs w:val="22"/>
        </w:rPr>
        <w:t>”</w:t>
      </w:r>
      <w:r w:rsidR="00537F62" w:rsidRPr="00B91CFC">
        <w:rPr>
          <w:rFonts w:cs="Arial"/>
          <w:sz w:val="22"/>
          <w:szCs w:val="22"/>
        </w:rPr>
        <w:t xml:space="preserve"> that the </w:t>
      </w:r>
      <w:r w:rsidR="00671026">
        <w:rPr>
          <w:rFonts w:cs="Arial"/>
          <w:sz w:val="22"/>
          <w:szCs w:val="22"/>
        </w:rPr>
        <w:t>Secretary of Cabinet and the Province’s Attorney General</w:t>
      </w:r>
      <w:r w:rsidR="00537F62" w:rsidRPr="00B91CFC">
        <w:rPr>
          <w:rFonts w:cs="Arial"/>
          <w:sz w:val="22"/>
          <w:szCs w:val="22"/>
        </w:rPr>
        <w:t xml:space="preserve"> has placed on all documentation </w:t>
      </w:r>
      <w:r w:rsidR="00671026">
        <w:rPr>
          <w:rFonts w:cs="Arial"/>
          <w:sz w:val="22"/>
          <w:szCs w:val="22"/>
        </w:rPr>
        <w:t xml:space="preserve">in ministries </w:t>
      </w:r>
      <w:r w:rsidR="00537F62" w:rsidRPr="00B91CFC">
        <w:rPr>
          <w:rFonts w:cs="Arial"/>
          <w:sz w:val="22"/>
          <w:szCs w:val="22"/>
        </w:rPr>
        <w:t xml:space="preserve">relating to the </w:t>
      </w:r>
      <w:r w:rsidR="00FE3A19">
        <w:rPr>
          <w:rFonts w:cs="Arial"/>
          <w:sz w:val="22"/>
          <w:szCs w:val="22"/>
        </w:rPr>
        <w:t>FHP</w:t>
      </w:r>
      <w:r w:rsidR="00537F62" w:rsidRPr="00B91CFC">
        <w:rPr>
          <w:rFonts w:cs="Arial"/>
          <w:sz w:val="22"/>
          <w:szCs w:val="22"/>
        </w:rPr>
        <w:t xml:space="preserve">, </w:t>
      </w:r>
      <w:r w:rsidR="00671026">
        <w:rPr>
          <w:rFonts w:cs="Arial"/>
          <w:sz w:val="22"/>
          <w:szCs w:val="22"/>
        </w:rPr>
        <w:t xml:space="preserve">and </w:t>
      </w:r>
      <w:r w:rsidR="00537F62" w:rsidRPr="00B91CFC">
        <w:rPr>
          <w:rFonts w:cs="Arial"/>
          <w:sz w:val="22"/>
          <w:szCs w:val="22"/>
        </w:rPr>
        <w:t>which extend</w:t>
      </w:r>
      <w:r w:rsidRPr="00B91CFC">
        <w:rPr>
          <w:rFonts w:cs="Arial"/>
          <w:sz w:val="22"/>
          <w:szCs w:val="22"/>
        </w:rPr>
        <w:t>s</w:t>
      </w:r>
      <w:r w:rsidR="00537F62" w:rsidRPr="00B91CFC">
        <w:rPr>
          <w:rFonts w:cs="Arial"/>
          <w:sz w:val="22"/>
          <w:szCs w:val="22"/>
        </w:rPr>
        <w:t xml:space="preserve"> to both OPG and the IESO. </w:t>
      </w:r>
      <w:r w:rsidR="00F8400A">
        <w:rPr>
          <w:rFonts w:cs="Arial"/>
          <w:sz w:val="22"/>
          <w:szCs w:val="22"/>
        </w:rPr>
        <w:t>H</w:t>
      </w:r>
      <w:r w:rsidR="00FE3A19">
        <w:rPr>
          <w:rFonts w:cs="Arial"/>
          <w:sz w:val="22"/>
          <w:szCs w:val="22"/>
        </w:rPr>
        <w:t>e</w:t>
      </w:r>
      <w:r w:rsidR="00F8400A">
        <w:rPr>
          <w:rFonts w:cs="Arial"/>
          <w:sz w:val="22"/>
          <w:szCs w:val="22"/>
        </w:rPr>
        <w:t xml:space="preserve"> confirmed that a</w:t>
      </w:r>
      <w:r w:rsidR="00537F62" w:rsidRPr="00B91CFC">
        <w:rPr>
          <w:rFonts w:cs="Arial"/>
          <w:sz w:val="22"/>
          <w:szCs w:val="22"/>
        </w:rPr>
        <w:t xml:space="preserve">ll OPG employees involved in the transaction have been notified of the requirement </w:t>
      </w:r>
      <w:r w:rsidR="003475E2" w:rsidRPr="00B91CFC">
        <w:rPr>
          <w:rFonts w:cs="Arial"/>
          <w:sz w:val="22"/>
          <w:szCs w:val="22"/>
        </w:rPr>
        <w:t>of</w:t>
      </w:r>
      <w:r w:rsidR="00537F62" w:rsidRPr="00B91CFC">
        <w:rPr>
          <w:rFonts w:cs="Arial"/>
          <w:sz w:val="22"/>
          <w:szCs w:val="22"/>
        </w:rPr>
        <w:t xml:space="preserve"> document preservation. </w:t>
      </w:r>
    </w:p>
    <w:p w14:paraId="28D3DE25" w14:textId="77777777" w:rsidR="0067578E" w:rsidRDefault="0067578E">
      <w:pPr>
        <w:rPr>
          <w:rFonts w:cs="Arial"/>
        </w:rPr>
      </w:pPr>
    </w:p>
    <w:p w14:paraId="23C0BF7B" w14:textId="454DF60F" w:rsidR="00537F62" w:rsidRDefault="000B4EA6" w:rsidP="00924081">
      <w:pPr>
        <w:pStyle w:val="ListParagraph"/>
        <w:numPr>
          <w:ilvl w:val="0"/>
          <w:numId w:val="25"/>
        </w:numPr>
        <w:tabs>
          <w:tab w:val="left" w:pos="-720"/>
        </w:tabs>
        <w:suppressAutoHyphens/>
        <w:spacing w:after="0" w:line="240" w:lineRule="auto"/>
        <w:ind w:right="324" w:hanging="180"/>
        <w:jc w:val="both"/>
        <w:rPr>
          <w:rFonts w:ascii="Arial" w:hAnsi="Arial" w:cs="Arial"/>
        </w:rPr>
      </w:pPr>
      <w:r w:rsidRPr="00924081">
        <w:rPr>
          <w:rFonts w:ascii="Arial" w:hAnsi="Arial" w:cs="Arial"/>
          <w:b/>
        </w:rPr>
        <w:t>Estimates Committee</w:t>
      </w:r>
      <w:r w:rsidRPr="00924081">
        <w:rPr>
          <w:rFonts w:ascii="Arial" w:hAnsi="Arial" w:cs="Arial"/>
        </w:rPr>
        <w:t xml:space="preserve">: </w:t>
      </w:r>
      <w:r w:rsidR="00537F62" w:rsidRPr="00924081">
        <w:rPr>
          <w:rFonts w:ascii="Arial" w:hAnsi="Arial" w:cs="Arial"/>
        </w:rPr>
        <w:t xml:space="preserve">Mr. Hartwick </w:t>
      </w:r>
      <w:r w:rsidR="00F8400A">
        <w:rPr>
          <w:rFonts w:ascii="Arial" w:hAnsi="Arial" w:cs="Arial"/>
        </w:rPr>
        <w:t>advised that he and Mr. Lee had attended</w:t>
      </w:r>
      <w:r w:rsidR="00537F62" w:rsidRPr="00924081">
        <w:rPr>
          <w:rFonts w:ascii="Arial" w:hAnsi="Arial" w:cs="Arial"/>
        </w:rPr>
        <w:t xml:space="preserve"> the</w:t>
      </w:r>
      <w:r w:rsidR="00F8400A">
        <w:rPr>
          <w:rFonts w:ascii="Arial" w:hAnsi="Arial" w:cs="Arial"/>
        </w:rPr>
        <w:t xml:space="preserve"> Legislature’s</w:t>
      </w:r>
      <w:r w:rsidR="00537F62" w:rsidRPr="00924081">
        <w:rPr>
          <w:rFonts w:ascii="Arial" w:hAnsi="Arial" w:cs="Arial"/>
        </w:rPr>
        <w:t xml:space="preserve"> Estimates Committee</w:t>
      </w:r>
      <w:r w:rsidR="00F8400A">
        <w:rPr>
          <w:rFonts w:ascii="Arial" w:hAnsi="Arial" w:cs="Arial"/>
        </w:rPr>
        <w:t xml:space="preserve"> in support of the Minister of Energy who received a number of questions from the committee about the FHP and the AGO’s special report that had been released the </w:t>
      </w:r>
      <w:r w:rsidR="00411037">
        <w:rPr>
          <w:rFonts w:ascii="Arial" w:hAnsi="Arial" w:cs="Arial"/>
        </w:rPr>
        <w:t>same day.</w:t>
      </w:r>
      <w:r w:rsidR="00125443">
        <w:rPr>
          <w:rFonts w:ascii="Arial" w:hAnsi="Arial" w:cs="Arial"/>
        </w:rPr>
        <w:t xml:space="preserve"> He </w:t>
      </w:r>
      <w:r w:rsidR="00537F62" w:rsidRPr="00924081">
        <w:rPr>
          <w:rFonts w:ascii="Arial" w:hAnsi="Arial" w:cs="Arial"/>
        </w:rPr>
        <w:t>not</w:t>
      </w:r>
      <w:r w:rsidR="00125443">
        <w:rPr>
          <w:rFonts w:ascii="Arial" w:hAnsi="Arial" w:cs="Arial"/>
        </w:rPr>
        <w:t>ed</w:t>
      </w:r>
      <w:r w:rsidR="00537F62" w:rsidRPr="00924081">
        <w:rPr>
          <w:rFonts w:ascii="Arial" w:hAnsi="Arial" w:cs="Arial"/>
        </w:rPr>
        <w:t xml:space="preserve"> that the questions </w:t>
      </w:r>
      <w:r w:rsidR="00411037">
        <w:rPr>
          <w:rFonts w:ascii="Arial" w:hAnsi="Arial" w:cs="Arial"/>
        </w:rPr>
        <w:t xml:space="preserve">referred by the Minister </w:t>
      </w:r>
      <w:r w:rsidR="00125443">
        <w:rPr>
          <w:rFonts w:ascii="Arial" w:hAnsi="Arial" w:cs="Arial"/>
        </w:rPr>
        <w:t>to</w:t>
      </w:r>
      <w:r w:rsidR="00125443" w:rsidRPr="00924081">
        <w:rPr>
          <w:rFonts w:ascii="Arial" w:hAnsi="Arial" w:cs="Arial"/>
        </w:rPr>
        <w:t xml:space="preserve"> </w:t>
      </w:r>
      <w:r w:rsidR="00537F62" w:rsidRPr="00924081">
        <w:rPr>
          <w:rFonts w:ascii="Arial" w:hAnsi="Arial" w:cs="Arial"/>
        </w:rPr>
        <w:t xml:space="preserve">OPG </w:t>
      </w:r>
      <w:r w:rsidR="00411037">
        <w:rPr>
          <w:rFonts w:ascii="Arial" w:hAnsi="Arial" w:cs="Arial"/>
        </w:rPr>
        <w:t xml:space="preserve">to answer </w:t>
      </w:r>
      <w:r w:rsidR="00537F62" w:rsidRPr="00924081">
        <w:rPr>
          <w:rFonts w:ascii="Arial" w:hAnsi="Arial" w:cs="Arial"/>
        </w:rPr>
        <w:t xml:space="preserve">were related to why OPG was chosen to be the financial services manager </w:t>
      </w:r>
      <w:r w:rsidR="00445E56" w:rsidRPr="00924081">
        <w:rPr>
          <w:rFonts w:ascii="Arial" w:hAnsi="Arial" w:cs="Arial"/>
        </w:rPr>
        <w:t xml:space="preserve">and how OPG will manage the </w:t>
      </w:r>
      <w:r w:rsidR="00BE7DFA">
        <w:rPr>
          <w:rFonts w:ascii="Arial" w:hAnsi="Arial" w:cs="Arial"/>
        </w:rPr>
        <w:t>FHP</w:t>
      </w:r>
      <w:r w:rsidR="00445E56" w:rsidRPr="00924081">
        <w:rPr>
          <w:rFonts w:ascii="Arial" w:hAnsi="Arial" w:cs="Arial"/>
        </w:rPr>
        <w:t xml:space="preserve"> on behalf of ratepayers</w:t>
      </w:r>
      <w:r w:rsidR="00411037">
        <w:rPr>
          <w:rFonts w:ascii="Arial" w:hAnsi="Arial" w:cs="Arial"/>
        </w:rPr>
        <w:t>.</w:t>
      </w:r>
      <w:r w:rsidR="00FE3A19">
        <w:rPr>
          <w:rFonts w:ascii="Arial" w:hAnsi="Arial" w:cs="Arial"/>
        </w:rPr>
        <w:t xml:space="preserve"> </w:t>
      </w:r>
      <w:r w:rsidR="00411037">
        <w:rPr>
          <w:rFonts w:ascii="Arial" w:hAnsi="Arial" w:cs="Arial"/>
        </w:rPr>
        <w:t>He confirmed that OPG’s responses were factual and straight forward</w:t>
      </w:r>
      <w:r w:rsidR="00445E56" w:rsidRPr="00924081">
        <w:rPr>
          <w:rFonts w:ascii="Arial" w:hAnsi="Arial" w:cs="Arial"/>
        </w:rPr>
        <w:t>.</w:t>
      </w:r>
    </w:p>
    <w:p w14:paraId="347E9FD6" w14:textId="77777777" w:rsidR="00B91CFC" w:rsidRPr="00924081" w:rsidRDefault="00B91CFC" w:rsidP="00B91CFC">
      <w:pPr>
        <w:pStyle w:val="ListParagraph"/>
        <w:tabs>
          <w:tab w:val="left" w:pos="-720"/>
        </w:tabs>
        <w:suppressAutoHyphens/>
        <w:spacing w:after="0" w:line="240" w:lineRule="auto"/>
        <w:ind w:right="324"/>
        <w:jc w:val="both"/>
        <w:rPr>
          <w:rFonts w:ascii="Arial" w:hAnsi="Arial" w:cs="Arial"/>
        </w:rPr>
      </w:pPr>
    </w:p>
    <w:p w14:paraId="779865A8" w14:textId="722D48BF" w:rsidR="00445E56" w:rsidRPr="00924081" w:rsidRDefault="000B4EA6" w:rsidP="00924081">
      <w:pPr>
        <w:pStyle w:val="ListParagraph"/>
        <w:numPr>
          <w:ilvl w:val="0"/>
          <w:numId w:val="25"/>
        </w:numPr>
        <w:tabs>
          <w:tab w:val="left" w:pos="-720"/>
        </w:tabs>
        <w:suppressAutoHyphens/>
        <w:spacing w:after="0" w:line="240" w:lineRule="auto"/>
        <w:ind w:right="324" w:hanging="180"/>
        <w:jc w:val="both"/>
        <w:rPr>
          <w:rFonts w:ascii="Arial" w:hAnsi="Arial" w:cs="Arial"/>
        </w:rPr>
      </w:pPr>
      <w:r w:rsidRPr="00924081">
        <w:rPr>
          <w:rFonts w:ascii="Arial" w:hAnsi="Arial" w:cs="Arial"/>
          <w:b/>
        </w:rPr>
        <w:t>Rating Agency Process</w:t>
      </w:r>
      <w:r w:rsidRPr="00924081">
        <w:rPr>
          <w:rFonts w:ascii="Arial" w:hAnsi="Arial" w:cs="Arial"/>
        </w:rPr>
        <w:t xml:space="preserve">: </w:t>
      </w:r>
      <w:r w:rsidR="007763B7" w:rsidRPr="00924081">
        <w:rPr>
          <w:rFonts w:ascii="Arial" w:hAnsi="Arial" w:cs="Arial"/>
        </w:rPr>
        <w:t xml:space="preserve">Mr. Lee </w:t>
      </w:r>
      <w:r w:rsidR="00F62D25" w:rsidRPr="00924081">
        <w:rPr>
          <w:rFonts w:ascii="Arial" w:hAnsi="Arial" w:cs="Arial"/>
        </w:rPr>
        <w:t xml:space="preserve">provided an update on the rating agency process, </w:t>
      </w:r>
      <w:r w:rsidR="00411037">
        <w:rPr>
          <w:rFonts w:ascii="Arial" w:hAnsi="Arial" w:cs="Arial"/>
        </w:rPr>
        <w:t>which</w:t>
      </w:r>
      <w:r w:rsidR="00F62D25" w:rsidRPr="00924081">
        <w:rPr>
          <w:rFonts w:ascii="Arial" w:hAnsi="Arial" w:cs="Arial"/>
        </w:rPr>
        <w:t xml:space="preserve"> started at the end of September</w:t>
      </w:r>
      <w:r w:rsidR="00411037">
        <w:rPr>
          <w:rFonts w:ascii="Arial" w:hAnsi="Arial" w:cs="Arial"/>
        </w:rPr>
        <w:t>.</w:t>
      </w:r>
      <w:r w:rsidR="003475E2" w:rsidRPr="00924081">
        <w:rPr>
          <w:rFonts w:ascii="Arial" w:hAnsi="Arial" w:cs="Arial"/>
        </w:rPr>
        <w:t xml:space="preserve"> </w:t>
      </w:r>
      <w:r w:rsidR="00411037">
        <w:rPr>
          <w:rFonts w:ascii="Arial" w:hAnsi="Arial" w:cs="Arial"/>
        </w:rPr>
        <w:t xml:space="preserve">He noted </w:t>
      </w:r>
      <w:r w:rsidR="003475E2" w:rsidRPr="00924081">
        <w:rPr>
          <w:rFonts w:ascii="Arial" w:hAnsi="Arial" w:cs="Arial"/>
        </w:rPr>
        <w:t xml:space="preserve">that </w:t>
      </w:r>
      <w:r w:rsidR="00B3201D" w:rsidRPr="00924081">
        <w:rPr>
          <w:rFonts w:ascii="Arial" w:hAnsi="Arial" w:cs="Arial"/>
        </w:rPr>
        <w:t>OPG</w:t>
      </w:r>
      <w:r w:rsidR="003475E2" w:rsidRPr="00924081">
        <w:rPr>
          <w:rFonts w:ascii="Arial" w:hAnsi="Arial" w:cs="Arial"/>
        </w:rPr>
        <w:t xml:space="preserve"> has been working with the rating agencies to develop </w:t>
      </w:r>
      <w:r w:rsidR="007763B7" w:rsidRPr="00924081">
        <w:rPr>
          <w:rFonts w:ascii="Arial" w:hAnsi="Arial" w:cs="Arial"/>
        </w:rPr>
        <w:t xml:space="preserve">their </w:t>
      </w:r>
      <w:r w:rsidR="003475E2" w:rsidRPr="00924081">
        <w:rPr>
          <w:rFonts w:ascii="Arial" w:hAnsi="Arial" w:cs="Arial"/>
        </w:rPr>
        <w:t xml:space="preserve">rating methodology, </w:t>
      </w:r>
      <w:r w:rsidR="000D6F73">
        <w:rPr>
          <w:rFonts w:ascii="Arial" w:hAnsi="Arial" w:cs="Arial"/>
        </w:rPr>
        <w:t xml:space="preserve">and </w:t>
      </w:r>
      <w:r w:rsidR="003475E2" w:rsidRPr="00924081">
        <w:rPr>
          <w:rFonts w:ascii="Arial" w:hAnsi="Arial" w:cs="Arial"/>
        </w:rPr>
        <w:t>provid</w:t>
      </w:r>
      <w:r w:rsidR="000D6F73">
        <w:rPr>
          <w:rFonts w:ascii="Arial" w:hAnsi="Arial" w:cs="Arial"/>
        </w:rPr>
        <w:t>ed</w:t>
      </w:r>
      <w:r w:rsidR="003475E2" w:rsidRPr="00924081">
        <w:rPr>
          <w:rFonts w:ascii="Arial" w:hAnsi="Arial" w:cs="Arial"/>
        </w:rPr>
        <w:t xml:space="preserve"> a 60-page briefing deck </w:t>
      </w:r>
      <w:r w:rsidR="000D6F73">
        <w:rPr>
          <w:rFonts w:ascii="Arial" w:hAnsi="Arial" w:cs="Arial"/>
        </w:rPr>
        <w:t>to respond to and</w:t>
      </w:r>
      <w:r w:rsidR="003475E2" w:rsidRPr="00924081">
        <w:rPr>
          <w:rFonts w:ascii="Arial" w:hAnsi="Arial" w:cs="Arial"/>
        </w:rPr>
        <w:t xml:space="preserve"> address a</w:t>
      </w:r>
      <w:r w:rsidR="000D6F73">
        <w:rPr>
          <w:rFonts w:ascii="Arial" w:hAnsi="Arial" w:cs="Arial"/>
        </w:rPr>
        <w:t xml:space="preserve"> large</w:t>
      </w:r>
      <w:r w:rsidR="003475E2" w:rsidRPr="00924081">
        <w:rPr>
          <w:rFonts w:ascii="Arial" w:hAnsi="Arial" w:cs="Arial"/>
        </w:rPr>
        <w:t xml:space="preserve"> number of questions</w:t>
      </w:r>
      <w:r w:rsidR="000D6F73">
        <w:rPr>
          <w:rFonts w:ascii="Arial" w:hAnsi="Arial" w:cs="Arial"/>
        </w:rPr>
        <w:t xml:space="preserve"> received from the rating agencies</w:t>
      </w:r>
      <w:r w:rsidR="003475E2" w:rsidRPr="00924081">
        <w:rPr>
          <w:rFonts w:ascii="Arial" w:hAnsi="Arial" w:cs="Arial"/>
        </w:rPr>
        <w:t>.</w:t>
      </w:r>
      <w:r w:rsidR="007763B7" w:rsidRPr="00924081">
        <w:rPr>
          <w:rFonts w:ascii="Arial" w:hAnsi="Arial" w:cs="Arial"/>
        </w:rPr>
        <w:t xml:space="preserve"> The rating agency process is on track to be complete towards the end of November. </w:t>
      </w:r>
    </w:p>
    <w:p w14:paraId="2C80E37B" w14:textId="77777777" w:rsidR="000B4EA6" w:rsidRPr="00924081" w:rsidRDefault="000B4EA6" w:rsidP="00924081">
      <w:pPr>
        <w:pStyle w:val="ListParagraph"/>
        <w:tabs>
          <w:tab w:val="left" w:pos="-720"/>
        </w:tabs>
        <w:suppressAutoHyphens/>
        <w:spacing w:after="0" w:line="240" w:lineRule="auto"/>
        <w:ind w:right="324"/>
        <w:jc w:val="both"/>
        <w:rPr>
          <w:rFonts w:ascii="Arial" w:hAnsi="Arial" w:cs="Arial"/>
        </w:rPr>
      </w:pPr>
    </w:p>
    <w:p w14:paraId="06CA5AFF" w14:textId="340B3400" w:rsidR="003E35F0" w:rsidRDefault="000B4EA6" w:rsidP="000D6F73">
      <w:pPr>
        <w:pStyle w:val="ListParagraph"/>
        <w:numPr>
          <w:ilvl w:val="0"/>
          <w:numId w:val="25"/>
        </w:numPr>
        <w:tabs>
          <w:tab w:val="left" w:pos="-720"/>
        </w:tabs>
        <w:suppressAutoHyphens/>
        <w:spacing w:after="0" w:line="240" w:lineRule="auto"/>
        <w:ind w:right="324"/>
        <w:jc w:val="both"/>
        <w:rPr>
          <w:rFonts w:ascii="Arial" w:hAnsi="Arial" w:cs="Arial"/>
        </w:rPr>
      </w:pPr>
      <w:r w:rsidRPr="000D6F73">
        <w:rPr>
          <w:rFonts w:ascii="Arial" w:hAnsi="Arial" w:cs="Arial"/>
          <w:b/>
        </w:rPr>
        <w:lastRenderedPageBreak/>
        <w:t>Long Term Energy Plan (LTEP)</w:t>
      </w:r>
      <w:r w:rsidRPr="000D6F73">
        <w:rPr>
          <w:rFonts w:ascii="Arial" w:hAnsi="Arial" w:cs="Arial"/>
        </w:rPr>
        <w:t xml:space="preserve">: </w:t>
      </w:r>
      <w:r w:rsidR="007763B7" w:rsidRPr="000D6F73">
        <w:rPr>
          <w:rFonts w:ascii="Arial" w:hAnsi="Arial" w:cs="Arial"/>
        </w:rPr>
        <w:t>Mr. Crozzoli provided a summary of the Pr</w:t>
      </w:r>
      <w:r w:rsidR="00B3201D" w:rsidRPr="000D6F73">
        <w:rPr>
          <w:rFonts w:ascii="Arial" w:hAnsi="Arial" w:cs="Arial"/>
        </w:rPr>
        <w:t xml:space="preserve">ovince’s </w:t>
      </w:r>
      <w:r w:rsidR="007763B7" w:rsidRPr="000D6F73">
        <w:rPr>
          <w:rFonts w:ascii="Arial" w:hAnsi="Arial" w:cs="Arial"/>
        </w:rPr>
        <w:t>LTEP</w:t>
      </w:r>
      <w:r w:rsidR="000D6F73">
        <w:rPr>
          <w:rFonts w:ascii="Arial" w:hAnsi="Arial" w:cs="Arial"/>
        </w:rPr>
        <w:t xml:space="preserve"> released on October 26th</w:t>
      </w:r>
      <w:r w:rsidR="007763B7" w:rsidRPr="000D6F73">
        <w:rPr>
          <w:rFonts w:ascii="Arial" w:hAnsi="Arial" w:cs="Arial"/>
        </w:rPr>
        <w:t xml:space="preserve">, highlighting that the LTEP is generally supportive of OPG’s </w:t>
      </w:r>
      <w:r w:rsidR="002E5028" w:rsidRPr="000D6F73">
        <w:rPr>
          <w:rFonts w:ascii="Arial" w:hAnsi="Arial" w:cs="Arial"/>
        </w:rPr>
        <w:t xml:space="preserve">ongoing </w:t>
      </w:r>
      <w:r w:rsidR="007763B7" w:rsidRPr="000D6F73">
        <w:rPr>
          <w:rFonts w:ascii="Arial" w:hAnsi="Arial" w:cs="Arial"/>
        </w:rPr>
        <w:t xml:space="preserve">initiatives, including acknowledgment of </w:t>
      </w:r>
      <w:r w:rsidR="000D6F73">
        <w:rPr>
          <w:rFonts w:ascii="Arial" w:hAnsi="Arial" w:cs="Arial"/>
        </w:rPr>
        <w:t xml:space="preserve">10 units of </w:t>
      </w:r>
      <w:r w:rsidR="007763B7" w:rsidRPr="000D6F73">
        <w:rPr>
          <w:rFonts w:ascii="Arial" w:hAnsi="Arial" w:cs="Arial"/>
        </w:rPr>
        <w:t xml:space="preserve">nuclear refurbishment, </w:t>
      </w:r>
      <w:r w:rsidR="0052640D">
        <w:rPr>
          <w:rFonts w:ascii="Arial" w:hAnsi="Arial" w:cs="Arial"/>
        </w:rPr>
        <w:t>continued commercial operations</w:t>
      </w:r>
      <w:r w:rsidR="00FE3A19">
        <w:rPr>
          <w:rFonts w:ascii="Arial" w:hAnsi="Arial" w:cs="Arial"/>
        </w:rPr>
        <w:t xml:space="preserve"> </w:t>
      </w:r>
      <w:r w:rsidR="0052640D">
        <w:rPr>
          <w:rFonts w:ascii="Arial" w:hAnsi="Arial" w:cs="Arial"/>
        </w:rPr>
        <w:t xml:space="preserve">of </w:t>
      </w:r>
      <w:r w:rsidR="007763B7" w:rsidRPr="000D6F73">
        <w:rPr>
          <w:rFonts w:ascii="Arial" w:hAnsi="Arial" w:cs="Arial"/>
        </w:rPr>
        <w:t>Pickering</w:t>
      </w:r>
      <w:r w:rsidR="0052640D">
        <w:rPr>
          <w:rFonts w:ascii="Arial" w:hAnsi="Arial" w:cs="Arial"/>
        </w:rPr>
        <w:t xml:space="preserve"> GS</w:t>
      </w:r>
      <w:r w:rsidR="00FE3A19">
        <w:rPr>
          <w:rFonts w:ascii="Arial" w:hAnsi="Arial" w:cs="Arial"/>
        </w:rPr>
        <w:t xml:space="preserve"> </w:t>
      </w:r>
      <w:r w:rsidR="0052640D">
        <w:rPr>
          <w:rFonts w:ascii="Arial" w:hAnsi="Arial" w:cs="Arial"/>
        </w:rPr>
        <w:t>to 2024</w:t>
      </w:r>
      <w:r w:rsidR="005104EE" w:rsidRPr="000D6F73">
        <w:rPr>
          <w:rFonts w:ascii="Arial" w:hAnsi="Arial" w:cs="Arial"/>
        </w:rPr>
        <w:t xml:space="preserve"> subject to regulatory</w:t>
      </w:r>
      <w:r w:rsidR="0052640D">
        <w:rPr>
          <w:rFonts w:ascii="Arial" w:hAnsi="Arial" w:cs="Arial"/>
        </w:rPr>
        <w:t xml:space="preserve"> and </w:t>
      </w:r>
      <w:r w:rsidR="00FE3A19">
        <w:rPr>
          <w:rFonts w:ascii="Arial" w:hAnsi="Arial" w:cs="Arial"/>
        </w:rPr>
        <w:t>Cabinet approvals</w:t>
      </w:r>
      <w:r w:rsidR="007763B7" w:rsidRPr="000D6F73">
        <w:rPr>
          <w:rFonts w:ascii="Arial" w:hAnsi="Arial" w:cs="Arial"/>
        </w:rPr>
        <w:t xml:space="preserve">, </w:t>
      </w:r>
      <w:r w:rsidR="00A37FDA" w:rsidRPr="000D6F73">
        <w:rPr>
          <w:rFonts w:ascii="Arial" w:hAnsi="Arial" w:cs="Arial"/>
        </w:rPr>
        <w:t xml:space="preserve">a focus on </w:t>
      </w:r>
      <w:r w:rsidR="007763B7" w:rsidRPr="000D6F73">
        <w:rPr>
          <w:rFonts w:ascii="Arial" w:hAnsi="Arial" w:cs="Arial"/>
        </w:rPr>
        <w:t xml:space="preserve">nuclear </w:t>
      </w:r>
      <w:r w:rsidR="003E35F0">
        <w:rPr>
          <w:rFonts w:ascii="Arial" w:hAnsi="Arial" w:cs="Arial"/>
        </w:rPr>
        <w:t>innovation</w:t>
      </w:r>
      <w:r w:rsidR="007763B7" w:rsidRPr="000D6F73">
        <w:rPr>
          <w:rFonts w:ascii="Arial" w:hAnsi="Arial" w:cs="Arial"/>
        </w:rPr>
        <w:t xml:space="preserve"> </w:t>
      </w:r>
      <w:r w:rsidR="00A37FDA" w:rsidRPr="000D6F73">
        <w:rPr>
          <w:rFonts w:ascii="Arial" w:hAnsi="Arial" w:cs="Arial"/>
        </w:rPr>
        <w:t>such as small modular reactors</w:t>
      </w:r>
      <w:r w:rsidR="003E35F0">
        <w:rPr>
          <w:rFonts w:ascii="Arial" w:hAnsi="Arial" w:cs="Arial"/>
        </w:rPr>
        <w:t>, fuel recycling, hydrogen and isotopes.</w:t>
      </w:r>
      <w:r w:rsidR="00FE3A19">
        <w:rPr>
          <w:rFonts w:ascii="Arial" w:hAnsi="Arial" w:cs="Arial"/>
        </w:rPr>
        <w:t xml:space="preserve"> </w:t>
      </w:r>
      <w:r w:rsidR="003E35F0">
        <w:rPr>
          <w:rFonts w:ascii="Arial" w:hAnsi="Arial" w:cs="Arial"/>
        </w:rPr>
        <w:t xml:space="preserve">Hydroelectric generation received a modest acknowledgement largely in terms of getting more out of existing </w:t>
      </w:r>
      <w:r w:rsidR="00FE3A19">
        <w:rPr>
          <w:rFonts w:ascii="Arial" w:hAnsi="Arial" w:cs="Arial"/>
        </w:rPr>
        <w:t>assets</w:t>
      </w:r>
      <w:r w:rsidR="003E35F0">
        <w:rPr>
          <w:rFonts w:ascii="Arial" w:hAnsi="Arial" w:cs="Arial"/>
        </w:rPr>
        <w:t xml:space="preserve"> and named OPG’s </w:t>
      </w:r>
      <w:r w:rsidR="00FE3A19">
        <w:rPr>
          <w:rFonts w:ascii="Arial" w:hAnsi="Arial" w:cs="Arial"/>
        </w:rPr>
        <w:t>micro-grid</w:t>
      </w:r>
      <w:r w:rsidR="003E35F0">
        <w:rPr>
          <w:rFonts w:ascii="Arial" w:hAnsi="Arial" w:cs="Arial"/>
        </w:rPr>
        <w:t xml:space="preserve"> project at Gull Bay as well as OPG’s Lower Mattagami and Peter Sutherland Generating Stations.</w:t>
      </w:r>
      <w:r w:rsidR="00FE3A19">
        <w:rPr>
          <w:rFonts w:ascii="Arial" w:hAnsi="Arial" w:cs="Arial"/>
        </w:rPr>
        <w:t xml:space="preserve"> </w:t>
      </w:r>
      <w:r w:rsidR="003E35F0">
        <w:rPr>
          <w:rFonts w:ascii="Arial" w:hAnsi="Arial" w:cs="Arial"/>
        </w:rPr>
        <w:t>The LTEP also notes that changes are expected to facilitate energy storage projects and net metering.</w:t>
      </w:r>
    </w:p>
    <w:p w14:paraId="351F2DB9" w14:textId="77777777" w:rsidR="003E35F0" w:rsidRPr="003E35F0" w:rsidRDefault="003E35F0" w:rsidP="003E35F0">
      <w:pPr>
        <w:tabs>
          <w:tab w:val="left" w:pos="-720"/>
        </w:tabs>
        <w:suppressAutoHyphens/>
        <w:ind w:left="720" w:right="324"/>
        <w:jc w:val="both"/>
        <w:rPr>
          <w:rFonts w:cs="Arial"/>
          <w:sz w:val="22"/>
          <w:szCs w:val="22"/>
        </w:rPr>
      </w:pPr>
    </w:p>
    <w:p w14:paraId="67A3AC7D" w14:textId="14A189E4" w:rsidR="00B02B87" w:rsidRPr="003E35F0" w:rsidRDefault="00A37FDA" w:rsidP="003E35F0">
      <w:pPr>
        <w:tabs>
          <w:tab w:val="left" w:pos="-720"/>
        </w:tabs>
        <w:suppressAutoHyphens/>
        <w:ind w:left="720" w:right="324"/>
        <w:jc w:val="both"/>
        <w:rPr>
          <w:rFonts w:cs="Arial"/>
          <w:sz w:val="22"/>
          <w:szCs w:val="22"/>
        </w:rPr>
      </w:pPr>
      <w:r w:rsidRPr="003E35F0">
        <w:rPr>
          <w:rFonts w:cs="Arial"/>
          <w:sz w:val="22"/>
          <w:szCs w:val="22"/>
        </w:rPr>
        <w:t xml:space="preserve">Mr. Crozzoli also highlighted a diagram </w:t>
      </w:r>
      <w:r w:rsidR="00B3201D" w:rsidRPr="003E35F0">
        <w:rPr>
          <w:rFonts w:cs="Arial"/>
          <w:sz w:val="22"/>
          <w:szCs w:val="22"/>
        </w:rPr>
        <w:t xml:space="preserve">in the LTEP </w:t>
      </w:r>
      <w:r w:rsidRPr="003E35F0">
        <w:rPr>
          <w:rFonts w:cs="Arial"/>
          <w:sz w:val="22"/>
          <w:szCs w:val="22"/>
        </w:rPr>
        <w:t xml:space="preserve">that </w:t>
      </w:r>
      <w:r w:rsidR="000D6F73" w:rsidRPr="003E35F0">
        <w:rPr>
          <w:rFonts w:cs="Arial"/>
          <w:sz w:val="22"/>
          <w:szCs w:val="22"/>
        </w:rPr>
        <w:t>illustrates</w:t>
      </w:r>
      <w:r w:rsidRPr="003E35F0">
        <w:rPr>
          <w:rFonts w:cs="Arial"/>
          <w:sz w:val="22"/>
          <w:szCs w:val="22"/>
        </w:rPr>
        <w:t xml:space="preserve"> electricity prices are projected to </w:t>
      </w:r>
      <w:r w:rsidR="000D6F73" w:rsidRPr="003E35F0">
        <w:rPr>
          <w:rFonts w:cs="Arial"/>
          <w:sz w:val="22"/>
          <w:szCs w:val="22"/>
        </w:rPr>
        <w:t xml:space="preserve">decline as a result of the FHP and then increase at a lower </w:t>
      </w:r>
      <w:r w:rsidR="00FE3A19" w:rsidRPr="003E35F0">
        <w:rPr>
          <w:rFonts w:cs="Arial"/>
          <w:sz w:val="22"/>
          <w:szCs w:val="22"/>
        </w:rPr>
        <w:t>rate compared</w:t>
      </w:r>
      <w:r w:rsidRPr="003E35F0">
        <w:rPr>
          <w:rFonts w:cs="Arial"/>
          <w:sz w:val="22"/>
          <w:szCs w:val="22"/>
        </w:rPr>
        <w:t xml:space="preserve"> </w:t>
      </w:r>
      <w:r w:rsidR="000D6F73" w:rsidRPr="003E35F0">
        <w:rPr>
          <w:rFonts w:cs="Arial"/>
          <w:sz w:val="22"/>
          <w:szCs w:val="22"/>
        </w:rPr>
        <w:t>to</w:t>
      </w:r>
      <w:r w:rsidRPr="003E35F0">
        <w:rPr>
          <w:rFonts w:cs="Arial"/>
          <w:sz w:val="22"/>
          <w:szCs w:val="22"/>
        </w:rPr>
        <w:t xml:space="preserve"> the prior</w:t>
      </w:r>
      <w:r w:rsidR="000D6F73" w:rsidRPr="003E35F0">
        <w:rPr>
          <w:rFonts w:cs="Arial"/>
          <w:sz w:val="22"/>
          <w:szCs w:val="22"/>
        </w:rPr>
        <w:t xml:space="preserve"> </w:t>
      </w:r>
      <w:r w:rsidR="003E35F0">
        <w:rPr>
          <w:rFonts w:cs="Arial"/>
          <w:sz w:val="22"/>
          <w:szCs w:val="22"/>
        </w:rPr>
        <w:t xml:space="preserve">2010 and </w:t>
      </w:r>
      <w:r w:rsidR="000D6F73" w:rsidRPr="003E35F0">
        <w:rPr>
          <w:rFonts w:cs="Arial"/>
          <w:sz w:val="22"/>
          <w:szCs w:val="22"/>
        </w:rPr>
        <w:t>2013</w:t>
      </w:r>
      <w:r w:rsidRPr="003E35F0">
        <w:rPr>
          <w:rFonts w:cs="Arial"/>
          <w:sz w:val="22"/>
          <w:szCs w:val="22"/>
        </w:rPr>
        <w:t xml:space="preserve"> LTEP</w:t>
      </w:r>
      <w:r w:rsidR="003E35F0">
        <w:rPr>
          <w:rFonts w:cs="Arial"/>
          <w:sz w:val="22"/>
          <w:szCs w:val="22"/>
        </w:rPr>
        <w:t>s</w:t>
      </w:r>
      <w:r w:rsidRPr="003E35F0">
        <w:rPr>
          <w:rFonts w:cs="Arial"/>
          <w:sz w:val="22"/>
          <w:szCs w:val="22"/>
        </w:rPr>
        <w:t xml:space="preserve">. In response to questions from the </w:t>
      </w:r>
      <w:r w:rsidR="000B4EA6" w:rsidRPr="003E35F0">
        <w:rPr>
          <w:rFonts w:cs="Arial"/>
          <w:sz w:val="22"/>
          <w:szCs w:val="22"/>
        </w:rPr>
        <w:t>Committee</w:t>
      </w:r>
      <w:r w:rsidRPr="003E35F0">
        <w:rPr>
          <w:rFonts w:cs="Arial"/>
          <w:sz w:val="22"/>
          <w:szCs w:val="22"/>
        </w:rPr>
        <w:t>, Mr. Cro</w:t>
      </w:r>
      <w:r w:rsidR="005104EE" w:rsidRPr="003E35F0">
        <w:rPr>
          <w:rFonts w:cs="Arial"/>
          <w:sz w:val="22"/>
          <w:szCs w:val="22"/>
        </w:rPr>
        <w:t xml:space="preserve">zzoli confirmed that </w:t>
      </w:r>
      <w:r w:rsidR="004E6702">
        <w:rPr>
          <w:rFonts w:cs="Arial"/>
          <w:sz w:val="22"/>
          <w:szCs w:val="22"/>
        </w:rPr>
        <w:t xml:space="preserve">while </w:t>
      </w:r>
      <w:r w:rsidR="005104EE" w:rsidRPr="003E35F0">
        <w:rPr>
          <w:rFonts w:cs="Arial"/>
          <w:sz w:val="22"/>
          <w:szCs w:val="22"/>
        </w:rPr>
        <w:t xml:space="preserve">the LTEP </w:t>
      </w:r>
      <w:r w:rsidR="004E6702">
        <w:rPr>
          <w:rFonts w:cs="Arial"/>
          <w:sz w:val="22"/>
          <w:szCs w:val="22"/>
        </w:rPr>
        <w:t>does not say so explicitly</w:t>
      </w:r>
      <w:r w:rsidR="002B1532">
        <w:rPr>
          <w:rFonts w:cs="Arial"/>
          <w:sz w:val="22"/>
          <w:szCs w:val="22"/>
        </w:rPr>
        <w:t>,</w:t>
      </w:r>
      <w:r w:rsidR="004E6702">
        <w:rPr>
          <w:rFonts w:cs="Arial"/>
          <w:sz w:val="22"/>
          <w:szCs w:val="22"/>
        </w:rPr>
        <w:t xml:space="preserve"> i</w:t>
      </w:r>
      <w:r w:rsidR="009E7B1A">
        <w:rPr>
          <w:rFonts w:cs="Arial"/>
          <w:sz w:val="22"/>
          <w:szCs w:val="22"/>
        </w:rPr>
        <w:t>t</w:t>
      </w:r>
      <w:r w:rsidR="004E6702">
        <w:rPr>
          <w:rFonts w:cs="Arial"/>
          <w:sz w:val="22"/>
          <w:szCs w:val="22"/>
        </w:rPr>
        <w:t xml:space="preserve"> infers there will be</w:t>
      </w:r>
      <w:r w:rsidR="005104EE" w:rsidRPr="003E35F0">
        <w:rPr>
          <w:rFonts w:cs="Arial"/>
          <w:sz w:val="22"/>
          <w:szCs w:val="22"/>
        </w:rPr>
        <w:t xml:space="preserve"> a need for an increase in capacity before 2037 even if </w:t>
      </w:r>
      <w:r w:rsidR="000D6F73" w:rsidRPr="003E35F0">
        <w:rPr>
          <w:rFonts w:cs="Arial"/>
          <w:sz w:val="22"/>
          <w:szCs w:val="22"/>
        </w:rPr>
        <w:t xml:space="preserve">all </w:t>
      </w:r>
      <w:r w:rsidR="005104EE" w:rsidRPr="003E35F0">
        <w:rPr>
          <w:rFonts w:cs="Arial"/>
          <w:sz w:val="22"/>
          <w:szCs w:val="22"/>
        </w:rPr>
        <w:t>expiring contracts were</w:t>
      </w:r>
      <w:r w:rsidR="000D6F73" w:rsidRPr="003E35F0">
        <w:rPr>
          <w:rFonts w:cs="Arial"/>
          <w:sz w:val="22"/>
          <w:szCs w:val="22"/>
        </w:rPr>
        <w:t xml:space="preserve"> to be</w:t>
      </w:r>
      <w:r w:rsidR="005104EE" w:rsidRPr="003E35F0">
        <w:rPr>
          <w:rFonts w:cs="Arial"/>
          <w:sz w:val="22"/>
          <w:szCs w:val="22"/>
        </w:rPr>
        <w:t xml:space="preserve"> re</w:t>
      </w:r>
      <w:r w:rsidR="0063784F" w:rsidRPr="003E35F0">
        <w:rPr>
          <w:rFonts w:cs="Arial"/>
          <w:sz w:val="22"/>
          <w:szCs w:val="22"/>
        </w:rPr>
        <w:t>-</w:t>
      </w:r>
      <w:r w:rsidR="005104EE" w:rsidRPr="003E35F0">
        <w:rPr>
          <w:rFonts w:cs="Arial"/>
          <w:sz w:val="22"/>
          <w:szCs w:val="22"/>
        </w:rPr>
        <w:t xml:space="preserve">contracted. </w:t>
      </w:r>
    </w:p>
    <w:p w14:paraId="0D1D2A34" w14:textId="77777777" w:rsidR="001A33B2" w:rsidRPr="003E35F0" w:rsidRDefault="001A33B2" w:rsidP="00924081">
      <w:pPr>
        <w:tabs>
          <w:tab w:val="left" w:pos="-720"/>
        </w:tabs>
        <w:suppressAutoHyphens/>
        <w:ind w:right="331"/>
        <w:jc w:val="both"/>
        <w:rPr>
          <w:rFonts w:cs="Arial"/>
          <w:sz w:val="22"/>
          <w:szCs w:val="22"/>
        </w:rPr>
      </w:pPr>
    </w:p>
    <w:p w14:paraId="32E8CADC" w14:textId="77777777" w:rsidR="00606179" w:rsidRPr="00924081" w:rsidRDefault="00606179" w:rsidP="00924081">
      <w:pPr>
        <w:numPr>
          <w:ilvl w:val="0"/>
          <w:numId w:val="26"/>
        </w:numPr>
        <w:tabs>
          <w:tab w:val="left" w:pos="-720"/>
        </w:tabs>
        <w:suppressAutoHyphens/>
        <w:ind w:right="324"/>
        <w:jc w:val="both"/>
        <w:rPr>
          <w:rFonts w:cs="Arial"/>
          <w:sz w:val="22"/>
          <w:szCs w:val="22"/>
          <w:u w:val="single"/>
        </w:rPr>
      </w:pPr>
      <w:r w:rsidRPr="00924081">
        <w:rPr>
          <w:rFonts w:cs="Arial"/>
          <w:sz w:val="22"/>
          <w:szCs w:val="22"/>
          <w:u w:val="single"/>
        </w:rPr>
        <w:t>Update on OPG’s Participation in Ontario’s Fair Hydro Plan</w:t>
      </w:r>
    </w:p>
    <w:p w14:paraId="27BB15B7" w14:textId="77777777" w:rsidR="00606179" w:rsidRPr="00924081" w:rsidRDefault="00606179" w:rsidP="00924081">
      <w:pPr>
        <w:tabs>
          <w:tab w:val="left" w:pos="-720"/>
        </w:tabs>
        <w:suppressAutoHyphens/>
        <w:ind w:left="360" w:right="324"/>
        <w:jc w:val="both"/>
        <w:rPr>
          <w:rFonts w:cs="Arial"/>
          <w:sz w:val="22"/>
          <w:szCs w:val="22"/>
          <w:u w:val="single"/>
        </w:rPr>
      </w:pPr>
    </w:p>
    <w:p w14:paraId="4F3CE55F" w14:textId="5F08F736" w:rsidR="00FC579D" w:rsidRPr="00924081" w:rsidRDefault="00FC579D" w:rsidP="00924081">
      <w:pPr>
        <w:tabs>
          <w:tab w:val="left" w:pos="-720"/>
        </w:tabs>
        <w:suppressAutoHyphens/>
        <w:ind w:left="360" w:right="324"/>
        <w:jc w:val="both"/>
        <w:rPr>
          <w:rFonts w:cs="Arial"/>
          <w:sz w:val="22"/>
          <w:szCs w:val="22"/>
        </w:rPr>
      </w:pPr>
      <w:r w:rsidRPr="00924081">
        <w:rPr>
          <w:rFonts w:cs="Arial"/>
          <w:sz w:val="22"/>
          <w:szCs w:val="22"/>
        </w:rPr>
        <w:t xml:space="preserve">Mr. Hartwick, Mr. Lee and Mr. Wong provided the </w:t>
      </w:r>
      <w:r w:rsidR="000B4EA6" w:rsidRPr="00924081">
        <w:rPr>
          <w:rFonts w:cs="Arial"/>
          <w:sz w:val="22"/>
          <w:szCs w:val="22"/>
        </w:rPr>
        <w:t>Committee</w:t>
      </w:r>
      <w:r w:rsidRPr="00924081">
        <w:rPr>
          <w:rFonts w:cs="Arial"/>
          <w:sz w:val="22"/>
          <w:szCs w:val="22"/>
        </w:rPr>
        <w:t xml:space="preserve"> </w:t>
      </w:r>
      <w:r w:rsidR="002B1532">
        <w:rPr>
          <w:rFonts w:cs="Arial"/>
          <w:sz w:val="22"/>
          <w:szCs w:val="22"/>
        </w:rPr>
        <w:t xml:space="preserve">with </w:t>
      </w:r>
      <w:r w:rsidR="00B3201D" w:rsidRPr="00924081">
        <w:rPr>
          <w:rFonts w:cs="Arial"/>
          <w:sz w:val="22"/>
          <w:szCs w:val="22"/>
        </w:rPr>
        <w:t>a</w:t>
      </w:r>
      <w:r w:rsidRPr="00924081">
        <w:rPr>
          <w:rFonts w:cs="Arial"/>
          <w:sz w:val="22"/>
          <w:szCs w:val="22"/>
        </w:rPr>
        <w:t xml:space="preserve"> progress </w:t>
      </w:r>
      <w:r w:rsidR="004E6702">
        <w:rPr>
          <w:rFonts w:cs="Arial"/>
          <w:sz w:val="22"/>
          <w:szCs w:val="22"/>
        </w:rPr>
        <w:t>report</w:t>
      </w:r>
      <w:r w:rsidR="00B3201D" w:rsidRPr="00924081">
        <w:rPr>
          <w:rFonts w:cs="Arial"/>
          <w:sz w:val="22"/>
          <w:szCs w:val="22"/>
        </w:rPr>
        <w:t xml:space="preserve"> </w:t>
      </w:r>
      <w:r w:rsidRPr="00924081">
        <w:rPr>
          <w:rFonts w:cs="Arial"/>
          <w:sz w:val="22"/>
          <w:szCs w:val="22"/>
        </w:rPr>
        <w:t>with respect to</w:t>
      </w:r>
      <w:r w:rsidR="004E6702">
        <w:rPr>
          <w:rFonts w:cs="Arial"/>
          <w:sz w:val="22"/>
          <w:szCs w:val="22"/>
        </w:rPr>
        <w:t xml:space="preserve"> the Board’s</w:t>
      </w:r>
      <w:r w:rsidR="00B3201D" w:rsidRPr="00924081">
        <w:rPr>
          <w:rFonts w:cs="Arial"/>
          <w:sz w:val="22"/>
          <w:szCs w:val="22"/>
        </w:rPr>
        <w:t xml:space="preserve"> conditions for </w:t>
      </w:r>
      <w:r w:rsidR="004E6702">
        <w:rPr>
          <w:rFonts w:cs="Arial"/>
          <w:sz w:val="22"/>
          <w:szCs w:val="22"/>
        </w:rPr>
        <w:t xml:space="preserve">OPG’s </w:t>
      </w:r>
      <w:r w:rsidR="00B3201D" w:rsidRPr="00924081">
        <w:rPr>
          <w:rFonts w:cs="Arial"/>
          <w:sz w:val="22"/>
          <w:szCs w:val="22"/>
        </w:rPr>
        <w:t>participation in the</w:t>
      </w:r>
      <w:r w:rsidRPr="00924081">
        <w:rPr>
          <w:rFonts w:cs="Arial"/>
          <w:sz w:val="22"/>
          <w:szCs w:val="22"/>
        </w:rPr>
        <w:t xml:space="preserve"> Province’s </w:t>
      </w:r>
      <w:r w:rsidR="00BE7DFA">
        <w:rPr>
          <w:rFonts w:cs="Arial"/>
          <w:sz w:val="22"/>
          <w:szCs w:val="22"/>
        </w:rPr>
        <w:t>FHP</w:t>
      </w:r>
      <w:r w:rsidR="004E6702">
        <w:rPr>
          <w:rFonts w:cs="Arial"/>
          <w:sz w:val="22"/>
          <w:szCs w:val="22"/>
        </w:rPr>
        <w:t>,</w:t>
      </w:r>
      <w:r w:rsidRPr="00924081">
        <w:rPr>
          <w:rFonts w:cs="Arial"/>
          <w:sz w:val="22"/>
          <w:szCs w:val="22"/>
        </w:rPr>
        <w:t xml:space="preserve"> and noted the following in particular: </w:t>
      </w:r>
    </w:p>
    <w:p w14:paraId="6E3849D2" w14:textId="77777777" w:rsidR="00FC579D" w:rsidRPr="00924081" w:rsidRDefault="00FC579D" w:rsidP="00924081">
      <w:pPr>
        <w:tabs>
          <w:tab w:val="left" w:pos="-720"/>
        </w:tabs>
        <w:suppressAutoHyphens/>
        <w:ind w:left="360" w:right="324"/>
        <w:jc w:val="both"/>
        <w:rPr>
          <w:rFonts w:cs="Arial"/>
          <w:sz w:val="22"/>
          <w:szCs w:val="22"/>
        </w:rPr>
      </w:pPr>
    </w:p>
    <w:p w14:paraId="690C26EB" w14:textId="79B830D5" w:rsidR="00FC579D" w:rsidRDefault="006F72F4" w:rsidP="00F91615">
      <w:pPr>
        <w:pStyle w:val="ListParagraph"/>
        <w:numPr>
          <w:ilvl w:val="0"/>
          <w:numId w:val="4"/>
        </w:numPr>
        <w:tabs>
          <w:tab w:val="left" w:pos="-720"/>
        </w:tabs>
        <w:suppressAutoHyphens/>
        <w:spacing w:after="0" w:line="240" w:lineRule="auto"/>
        <w:ind w:right="331"/>
        <w:jc w:val="both"/>
        <w:rPr>
          <w:rFonts w:ascii="Arial" w:hAnsi="Arial" w:cs="Arial"/>
        </w:rPr>
      </w:pPr>
      <w:r w:rsidRPr="006F72F4">
        <w:rPr>
          <w:rFonts w:ascii="Arial" w:hAnsi="Arial" w:cs="Arial"/>
        </w:rPr>
        <w:t xml:space="preserve">OPG and the Ministry of Energy have negotiated </w:t>
      </w:r>
      <w:r w:rsidR="00FE3A19" w:rsidRPr="006F72F4">
        <w:rPr>
          <w:rFonts w:ascii="Arial" w:hAnsi="Arial" w:cs="Arial"/>
        </w:rPr>
        <w:t>a Share</w:t>
      </w:r>
      <w:r w:rsidR="00275536" w:rsidRPr="006F72F4">
        <w:rPr>
          <w:rFonts w:ascii="Arial" w:hAnsi="Arial" w:cs="Arial"/>
        </w:rPr>
        <w:t xml:space="preserve"> </w:t>
      </w:r>
      <w:r w:rsidRPr="006F72F4">
        <w:rPr>
          <w:rFonts w:ascii="Arial" w:hAnsi="Arial" w:cs="Arial"/>
        </w:rPr>
        <w:t>S</w:t>
      </w:r>
      <w:r w:rsidR="00275536" w:rsidRPr="006F72F4">
        <w:rPr>
          <w:rFonts w:ascii="Arial" w:hAnsi="Arial" w:cs="Arial"/>
        </w:rPr>
        <w:t xml:space="preserve">ubscription </w:t>
      </w:r>
      <w:r w:rsidR="00FE3A19" w:rsidRPr="006F72F4">
        <w:rPr>
          <w:rFonts w:ascii="Arial" w:hAnsi="Arial" w:cs="Arial"/>
        </w:rPr>
        <w:t xml:space="preserve">Agreement </w:t>
      </w:r>
      <w:r w:rsidR="00FE3A19" w:rsidRPr="008601F8">
        <w:rPr>
          <w:rFonts w:ascii="Arial" w:hAnsi="Arial" w:cs="Arial"/>
        </w:rPr>
        <w:t>for</w:t>
      </w:r>
      <w:r w:rsidR="00275536" w:rsidRPr="008601F8">
        <w:rPr>
          <w:rFonts w:ascii="Arial" w:hAnsi="Arial" w:cs="Arial"/>
        </w:rPr>
        <w:t xml:space="preserve"> equity injections from the Province</w:t>
      </w:r>
      <w:r w:rsidRPr="008601F8">
        <w:rPr>
          <w:rFonts w:ascii="Arial" w:hAnsi="Arial" w:cs="Arial"/>
        </w:rPr>
        <w:t xml:space="preserve"> including a draft form of Shareholder Resolution required to amend OPG’s Articles of Amendment to create a new class of </w:t>
      </w:r>
      <w:r w:rsidRPr="006F72F4">
        <w:rPr>
          <w:rFonts w:ascii="Arial" w:hAnsi="Arial" w:cs="Arial"/>
        </w:rPr>
        <w:t xml:space="preserve">non-voting shares. </w:t>
      </w:r>
      <w:r w:rsidR="00275536" w:rsidRPr="006F72F4">
        <w:rPr>
          <w:rFonts w:ascii="Arial" w:hAnsi="Arial" w:cs="Arial"/>
        </w:rPr>
        <w:t xml:space="preserve">Final versions </w:t>
      </w:r>
      <w:r w:rsidR="009416C1" w:rsidRPr="006F72F4">
        <w:rPr>
          <w:rFonts w:ascii="Arial" w:hAnsi="Arial" w:cs="Arial"/>
        </w:rPr>
        <w:t>of both</w:t>
      </w:r>
      <w:r w:rsidR="00FE3A19">
        <w:rPr>
          <w:rFonts w:ascii="Arial" w:hAnsi="Arial" w:cs="Arial"/>
        </w:rPr>
        <w:t xml:space="preserve"> </w:t>
      </w:r>
      <w:r w:rsidR="00275536" w:rsidRPr="006F72F4">
        <w:rPr>
          <w:rFonts w:ascii="Arial" w:hAnsi="Arial" w:cs="Arial"/>
        </w:rPr>
        <w:t xml:space="preserve">are working through </w:t>
      </w:r>
      <w:r w:rsidR="00874145" w:rsidRPr="006F72F4">
        <w:rPr>
          <w:rFonts w:ascii="Arial" w:hAnsi="Arial" w:cs="Arial"/>
        </w:rPr>
        <w:t>Ministry</w:t>
      </w:r>
      <w:r>
        <w:rPr>
          <w:rFonts w:ascii="Arial" w:hAnsi="Arial" w:cs="Arial"/>
        </w:rPr>
        <w:t xml:space="preserve"> approvals</w:t>
      </w:r>
      <w:r w:rsidR="00275536" w:rsidRPr="006F72F4">
        <w:rPr>
          <w:rFonts w:ascii="Arial" w:hAnsi="Arial" w:cs="Arial"/>
        </w:rPr>
        <w:t xml:space="preserve"> and </w:t>
      </w:r>
      <w:r w:rsidR="009416C1" w:rsidRPr="006F72F4">
        <w:rPr>
          <w:rFonts w:ascii="Arial" w:hAnsi="Arial" w:cs="Arial"/>
        </w:rPr>
        <w:t xml:space="preserve">are expected to be </w:t>
      </w:r>
      <w:r w:rsidR="00275536" w:rsidRPr="006F72F4">
        <w:rPr>
          <w:rFonts w:ascii="Arial" w:hAnsi="Arial" w:cs="Arial"/>
        </w:rPr>
        <w:t>completed in the next few weeks</w:t>
      </w:r>
      <w:r w:rsidR="0038373D">
        <w:rPr>
          <w:rFonts w:ascii="Arial" w:hAnsi="Arial" w:cs="Arial"/>
        </w:rPr>
        <w:t>;</w:t>
      </w:r>
    </w:p>
    <w:p w14:paraId="2A365510" w14:textId="77777777" w:rsidR="00FE3A19" w:rsidRPr="006F72F4" w:rsidRDefault="00FE3A19" w:rsidP="00FE3A19">
      <w:pPr>
        <w:pStyle w:val="ListParagraph"/>
        <w:tabs>
          <w:tab w:val="left" w:pos="-720"/>
        </w:tabs>
        <w:suppressAutoHyphens/>
        <w:spacing w:after="0" w:line="240" w:lineRule="auto"/>
        <w:ind w:right="331"/>
        <w:jc w:val="both"/>
        <w:rPr>
          <w:rFonts w:ascii="Arial" w:hAnsi="Arial" w:cs="Arial"/>
        </w:rPr>
      </w:pPr>
    </w:p>
    <w:p w14:paraId="6F3C47A0" w14:textId="7308B028" w:rsidR="00F73A46" w:rsidRPr="006F72F4" w:rsidRDefault="00F73A46" w:rsidP="00D77CE1">
      <w:pPr>
        <w:pStyle w:val="ListParagraph"/>
        <w:numPr>
          <w:ilvl w:val="0"/>
          <w:numId w:val="4"/>
        </w:numPr>
        <w:tabs>
          <w:tab w:val="left" w:pos="-720"/>
        </w:tabs>
        <w:suppressAutoHyphens/>
        <w:spacing w:after="0" w:line="240" w:lineRule="auto"/>
        <w:ind w:right="331"/>
        <w:jc w:val="both"/>
        <w:rPr>
          <w:rFonts w:ascii="Arial" w:hAnsi="Arial" w:cs="Arial"/>
        </w:rPr>
      </w:pPr>
      <w:r w:rsidRPr="006F72F4">
        <w:rPr>
          <w:rFonts w:ascii="Arial" w:hAnsi="Arial" w:cs="Arial"/>
        </w:rPr>
        <w:t xml:space="preserve">The term sheet for the Change of Law Protection Agreement </w:t>
      </w:r>
      <w:r w:rsidR="004F5F88">
        <w:rPr>
          <w:rFonts w:ascii="Arial" w:hAnsi="Arial" w:cs="Arial"/>
        </w:rPr>
        <w:t xml:space="preserve">(formerly referred to as the Provincial Guarantee) </w:t>
      </w:r>
      <w:r w:rsidRPr="006F72F4">
        <w:rPr>
          <w:rFonts w:ascii="Arial" w:hAnsi="Arial" w:cs="Arial"/>
        </w:rPr>
        <w:t>was approved by the Minist</w:t>
      </w:r>
      <w:r w:rsidR="004F5F88">
        <w:rPr>
          <w:rFonts w:ascii="Arial" w:hAnsi="Arial" w:cs="Arial"/>
        </w:rPr>
        <w:t>er</w:t>
      </w:r>
      <w:r w:rsidRPr="006F72F4">
        <w:rPr>
          <w:rFonts w:ascii="Arial" w:hAnsi="Arial" w:cs="Arial"/>
        </w:rPr>
        <w:t xml:space="preserve"> of Finance at the end of September</w:t>
      </w:r>
      <w:r w:rsidR="004F5F88">
        <w:rPr>
          <w:rFonts w:ascii="Arial" w:hAnsi="Arial" w:cs="Arial"/>
        </w:rPr>
        <w:t>.</w:t>
      </w:r>
      <w:r w:rsidR="006F72F4" w:rsidRPr="006F72F4">
        <w:rPr>
          <w:rFonts w:ascii="Arial" w:hAnsi="Arial" w:cs="Arial"/>
        </w:rPr>
        <w:t xml:space="preserve"> OPG and the Ministry</w:t>
      </w:r>
      <w:r w:rsidR="004F5F88">
        <w:rPr>
          <w:rFonts w:ascii="Arial" w:hAnsi="Arial" w:cs="Arial"/>
        </w:rPr>
        <w:t xml:space="preserve"> of Energy</w:t>
      </w:r>
      <w:r w:rsidR="006F72F4" w:rsidRPr="006F72F4">
        <w:rPr>
          <w:rFonts w:ascii="Arial" w:hAnsi="Arial" w:cs="Arial"/>
        </w:rPr>
        <w:t xml:space="preserve"> </w:t>
      </w:r>
      <w:r w:rsidR="00FE3A19" w:rsidRPr="006F72F4">
        <w:rPr>
          <w:rFonts w:ascii="Arial" w:hAnsi="Arial" w:cs="Arial"/>
        </w:rPr>
        <w:t>have been negotiating</w:t>
      </w:r>
      <w:r w:rsidR="006F72F4" w:rsidRPr="006F72F4">
        <w:rPr>
          <w:rFonts w:ascii="Arial" w:hAnsi="Arial" w:cs="Arial"/>
        </w:rPr>
        <w:t xml:space="preserve"> the details </w:t>
      </w:r>
      <w:r w:rsidR="00FE3A19" w:rsidRPr="006F72F4">
        <w:rPr>
          <w:rFonts w:ascii="Arial" w:hAnsi="Arial" w:cs="Arial"/>
        </w:rPr>
        <w:t>in a</w:t>
      </w:r>
      <w:r w:rsidR="006F72F4" w:rsidRPr="006F72F4">
        <w:rPr>
          <w:rFonts w:ascii="Arial" w:hAnsi="Arial" w:cs="Arial"/>
        </w:rPr>
        <w:t xml:space="preserve"> </w:t>
      </w:r>
      <w:r w:rsidRPr="006F72F4">
        <w:rPr>
          <w:rFonts w:ascii="Arial" w:hAnsi="Arial" w:cs="Arial"/>
        </w:rPr>
        <w:t>draft agreement</w:t>
      </w:r>
      <w:r w:rsidR="006F72F4" w:rsidRPr="006F72F4">
        <w:rPr>
          <w:rFonts w:ascii="Arial" w:hAnsi="Arial" w:cs="Arial"/>
        </w:rPr>
        <w:t xml:space="preserve">. </w:t>
      </w:r>
      <w:r w:rsidRPr="006F72F4">
        <w:rPr>
          <w:rFonts w:ascii="Arial" w:hAnsi="Arial" w:cs="Arial"/>
        </w:rPr>
        <w:t xml:space="preserve">The trigger point for the Change of Law Protection Agreement </w:t>
      </w:r>
      <w:r w:rsidR="006F72F4">
        <w:rPr>
          <w:rFonts w:ascii="Arial" w:hAnsi="Arial" w:cs="Arial"/>
        </w:rPr>
        <w:t xml:space="preserve">is </w:t>
      </w:r>
      <w:r w:rsidR="00B3201D" w:rsidRPr="006F72F4">
        <w:rPr>
          <w:rFonts w:ascii="Arial" w:hAnsi="Arial" w:cs="Arial"/>
        </w:rPr>
        <w:t>in line with OPG’s expectations</w:t>
      </w:r>
      <w:r w:rsidRPr="006F72F4">
        <w:rPr>
          <w:rFonts w:ascii="Arial" w:hAnsi="Arial" w:cs="Arial"/>
        </w:rPr>
        <w:t xml:space="preserve">, namely, if the Province amends or passes other legislation that materially impacts the </w:t>
      </w:r>
      <w:r w:rsidR="0063784F" w:rsidRPr="006F72F4">
        <w:rPr>
          <w:rFonts w:ascii="Arial" w:hAnsi="Arial" w:cs="Arial"/>
        </w:rPr>
        <w:t>ability</w:t>
      </w:r>
      <w:r w:rsidRPr="006F72F4">
        <w:rPr>
          <w:rFonts w:ascii="Arial" w:hAnsi="Arial" w:cs="Arial"/>
        </w:rPr>
        <w:t xml:space="preserve"> to service the debt or</w:t>
      </w:r>
      <w:r w:rsidR="00B3201D" w:rsidRPr="006F72F4">
        <w:rPr>
          <w:rFonts w:ascii="Arial" w:hAnsi="Arial" w:cs="Arial"/>
        </w:rPr>
        <w:t xml:space="preserve"> the </w:t>
      </w:r>
      <w:r w:rsidR="00B3201D" w:rsidRPr="006F72F4">
        <w:rPr>
          <w:rFonts w:ascii="Arial" w:hAnsi="Arial" w:cs="Arial"/>
          <w:i/>
        </w:rPr>
        <w:t>Fair Hydro Plan Act</w:t>
      </w:r>
      <w:r w:rsidRPr="006F72F4">
        <w:rPr>
          <w:rFonts w:ascii="Arial" w:hAnsi="Arial" w:cs="Arial"/>
        </w:rPr>
        <w:t xml:space="preserve"> is otherwise declared invalid or unconstitutional, the bond owners can call on </w:t>
      </w:r>
      <w:r w:rsidR="009416C1" w:rsidRPr="006F72F4">
        <w:rPr>
          <w:rFonts w:ascii="Arial" w:hAnsi="Arial" w:cs="Arial"/>
        </w:rPr>
        <w:t>the P</w:t>
      </w:r>
      <w:r w:rsidRPr="006F72F4">
        <w:rPr>
          <w:rFonts w:ascii="Arial" w:hAnsi="Arial" w:cs="Arial"/>
        </w:rPr>
        <w:t xml:space="preserve">rovince to assume the obligations of the </w:t>
      </w:r>
      <w:r w:rsidR="00B3201D" w:rsidRPr="006F72F4">
        <w:rPr>
          <w:rFonts w:ascii="Arial" w:hAnsi="Arial" w:cs="Arial"/>
        </w:rPr>
        <w:t xml:space="preserve">Fair Hydro </w:t>
      </w:r>
      <w:r w:rsidRPr="006F72F4">
        <w:rPr>
          <w:rFonts w:ascii="Arial" w:hAnsi="Arial" w:cs="Arial"/>
        </w:rPr>
        <w:t>Trust to service the debt</w:t>
      </w:r>
      <w:r w:rsidR="009416C1" w:rsidRPr="006F72F4">
        <w:rPr>
          <w:rFonts w:ascii="Arial" w:hAnsi="Arial" w:cs="Arial"/>
        </w:rPr>
        <w:t>,</w:t>
      </w:r>
      <w:r w:rsidRPr="006F72F4">
        <w:rPr>
          <w:rFonts w:ascii="Arial" w:hAnsi="Arial" w:cs="Arial"/>
        </w:rPr>
        <w:t xml:space="preserve"> either directly</w:t>
      </w:r>
      <w:r w:rsidR="00874145" w:rsidRPr="006F72F4">
        <w:rPr>
          <w:rFonts w:ascii="Arial" w:hAnsi="Arial" w:cs="Arial"/>
        </w:rPr>
        <w:t>,</w:t>
      </w:r>
      <w:r w:rsidRPr="006F72F4">
        <w:rPr>
          <w:rFonts w:ascii="Arial" w:hAnsi="Arial" w:cs="Arial"/>
        </w:rPr>
        <w:t xml:space="preserve"> or pay the</w:t>
      </w:r>
      <w:r w:rsidR="00B3201D" w:rsidRPr="006F72F4">
        <w:rPr>
          <w:rFonts w:ascii="Arial" w:hAnsi="Arial" w:cs="Arial"/>
        </w:rPr>
        <w:t xml:space="preserve"> Fair Hydro</w:t>
      </w:r>
      <w:r w:rsidRPr="006F72F4">
        <w:rPr>
          <w:rFonts w:ascii="Arial" w:hAnsi="Arial" w:cs="Arial"/>
        </w:rPr>
        <w:t xml:space="preserve"> Trust as obligations become due</w:t>
      </w:r>
      <w:r w:rsidR="006F72F4">
        <w:rPr>
          <w:rFonts w:ascii="Arial" w:hAnsi="Arial" w:cs="Arial"/>
        </w:rPr>
        <w:t>;</w:t>
      </w:r>
    </w:p>
    <w:p w14:paraId="2B3F54E3" w14:textId="77777777" w:rsidR="00FE3A19" w:rsidRDefault="00FE3A19" w:rsidP="00FE3A19">
      <w:pPr>
        <w:pStyle w:val="ListParagraph"/>
        <w:tabs>
          <w:tab w:val="left" w:pos="-720"/>
        </w:tabs>
        <w:suppressAutoHyphens/>
        <w:spacing w:after="0" w:line="240" w:lineRule="auto"/>
        <w:ind w:right="331"/>
        <w:jc w:val="both"/>
        <w:rPr>
          <w:rFonts w:ascii="Arial" w:hAnsi="Arial" w:cs="Arial"/>
        </w:rPr>
      </w:pPr>
    </w:p>
    <w:p w14:paraId="09E2521D" w14:textId="674DB5AB" w:rsidR="0067578E" w:rsidRDefault="004E341B" w:rsidP="00DD6CBE">
      <w:pPr>
        <w:pStyle w:val="ListParagraph"/>
        <w:numPr>
          <w:ilvl w:val="0"/>
          <w:numId w:val="4"/>
        </w:numPr>
        <w:tabs>
          <w:tab w:val="left" w:pos="-720"/>
        </w:tabs>
        <w:suppressAutoHyphens/>
        <w:spacing w:after="0" w:line="240" w:lineRule="auto"/>
        <w:ind w:right="331"/>
        <w:jc w:val="both"/>
        <w:rPr>
          <w:rFonts w:ascii="Arial" w:hAnsi="Arial" w:cs="Arial"/>
        </w:rPr>
      </w:pPr>
      <w:r w:rsidRPr="0067578E">
        <w:rPr>
          <w:rFonts w:ascii="Arial" w:hAnsi="Arial" w:cs="Arial"/>
        </w:rPr>
        <w:t>Proposed amendments to O. Reg</w:t>
      </w:r>
      <w:r w:rsidR="0063784F" w:rsidRPr="0067578E">
        <w:rPr>
          <w:rFonts w:ascii="Arial" w:hAnsi="Arial" w:cs="Arial"/>
        </w:rPr>
        <w:t>.</w:t>
      </w:r>
      <w:r w:rsidRPr="0067578E">
        <w:rPr>
          <w:rFonts w:ascii="Arial" w:hAnsi="Arial" w:cs="Arial"/>
        </w:rPr>
        <w:t xml:space="preserve"> 206/17</w:t>
      </w:r>
      <w:r w:rsidR="004E7AA1" w:rsidRPr="0067578E">
        <w:rPr>
          <w:rFonts w:ascii="Arial" w:hAnsi="Arial" w:cs="Arial"/>
        </w:rPr>
        <w:t xml:space="preserve"> relating to the</w:t>
      </w:r>
      <w:r w:rsidR="00B3201D" w:rsidRPr="0067578E">
        <w:rPr>
          <w:rFonts w:ascii="Arial" w:hAnsi="Arial" w:cs="Arial"/>
        </w:rPr>
        <w:t xml:space="preserve"> OPG</w:t>
      </w:r>
      <w:r w:rsidR="004F5F88" w:rsidRPr="0067578E">
        <w:rPr>
          <w:rFonts w:ascii="Arial" w:hAnsi="Arial" w:cs="Arial"/>
        </w:rPr>
        <w:t xml:space="preserve"> Trust</w:t>
      </w:r>
      <w:r w:rsidR="00B3201D" w:rsidRPr="0067578E">
        <w:rPr>
          <w:rFonts w:ascii="Arial" w:hAnsi="Arial" w:cs="Arial"/>
        </w:rPr>
        <w:t>’s</w:t>
      </w:r>
      <w:r w:rsidR="004E7AA1" w:rsidRPr="0067578E">
        <w:rPr>
          <w:rFonts w:ascii="Arial" w:hAnsi="Arial" w:cs="Arial"/>
        </w:rPr>
        <w:t xml:space="preserve"> management fees </w:t>
      </w:r>
      <w:r w:rsidR="004F5F88" w:rsidRPr="0067578E">
        <w:rPr>
          <w:rFonts w:ascii="Arial" w:hAnsi="Arial" w:cs="Arial"/>
        </w:rPr>
        <w:t xml:space="preserve">have been drafted and the outcome is better than OPG’s business case and protects OPG. </w:t>
      </w:r>
      <w:r w:rsidR="0038373D">
        <w:rPr>
          <w:rFonts w:ascii="Arial" w:hAnsi="Arial" w:cs="Arial"/>
        </w:rPr>
        <w:t>F</w:t>
      </w:r>
      <w:r w:rsidR="004E7AA1" w:rsidRPr="0067578E">
        <w:rPr>
          <w:rFonts w:ascii="Arial" w:hAnsi="Arial" w:cs="Arial"/>
        </w:rPr>
        <w:t xml:space="preserve">ees for OPG </w:t>
      </w:r>
      <w:r w:rsidR="004F5F88" w:rsidRPr="0067578E">
        <w:rPr>
          <w:rFonts w:ascii="Arial" w:hAnsi="Arial" w:cs="Arial"/>
        </w:rPr>
        <w:t>are estab</w:t>
      </w:r>
      <w:r w:rsidR="0038373D">
        <w:rPr>
          <w:rFonts w:ascii="Arial" w:hAnsi="Arial" w:cs="Arial"/>
        </w:rPr>
        <w:t>lish</w:t>
      </w:r>
      <w:r w:rsidR="004F5F88" w:rsidRPr="0067578E">
        <w:rPr>
          <w:rFonts w:ascii="Arial" w:hAnsi="Arial" w:cs="Arial"/>
        </w:rPr>
        <w:t xml:space="preserve">ed </w:t>
      </w:r>
      <w:r w:rsidR="004E7AA1" w:rsidRPr="0067578E">
        <w:rPr>
          <w:rFonts w:ascii="Arial" w:hAnsi="Arial" w:cs="Arial"/>
        </w:rPr>
        <w:t>in three phases</w:t>
      </w:r>
      <w:r w:rsidR="0038373D">
        <w:rPr>
          <w:rFonts w:ascii="Arial" w:hAnsi="Arial" w:cs="Arial"/>
        </w:rPr>
        <w:t xml:space="preserve"> </w:t>
      </w:r>
      <w:r w:rsidR="004F5F88" w:rsidRPr="0067578E">
        <w:rPr>
          <w:rFonts w:ascii="Arial" w:hAnsi="Arial" w:cs="Arial"/>
        </w:rPr>
        <w:t>and are</w:t>
      </w:r>
      <w:r w:rsidR="009416C1" w:rsidRPr="0067578E">
        <w:rPr>
          <w:rFonts w:ascii="Arial" w:hAnsi="Arial" w:cs="Arial"/>
        </w:rPr>
        <w:t xml:space="preserve"> outlined</w:t>
      </w:r>
      <w:r w:rsidR="00D84E1C" w:rsidRPr="0067578E">
        <w:rPr>
          <w:rFonts w:ascii="Arial" w:hAnsi="Arial" w:cs="Arial"/>
        </w:rPr>
        <w:t xml:space="preserve"> in the</w:t>
      </w:r>
      <w:r w:rsidR="009416C1" w:rsidRPr="0067578E">
        <w:rPr>
          <w:rFonts w:ascii="Arial" w:hAnsi="Arial" w:cs="Arial"/>
        </w:rPr>
        <w:t xml:space="preserve"> Board</w:t>
      </w:r>
      <w:r w:rsidR="00D84E1C" w:rsidRPr="0067578E">
        <w:rPr>
          <w:rFonts w:ascii="Arial" w:hAnsi="Arial" w:cs="Arial"/>
        </w:rPr>
        <w:t xml:space="preserve"> memo</w:t>
      </w:r>
      <w:r w:rsidR="00874145" w:rsidRPr="0067578E">
        <w:rPr>
          <w:rFonts w:ascii="Arial" w:hAnsi="Arial" w:cs="Arial"/>
        </w:rPr>
        <w:t xml:space="preserve"> dated October 27, 2017</w:t>
      </w:r>
      <w:r w:rsidR="004F5F88" w:rsidRPr="0067578E">
        <w:rPr>
          <w:rFonts w:ascii="Arial" w:hAnsi="Arial" w:cs="Arial"/>
        </w:rPr>
        <w:t>;</w:t>
      </w:r>
      <w:r w:rsidR="0038373D">
        <w:rPr>
          <w:rFonts w:ascii="Arial" w:hAnsi="Arial" w:cs="Arial"/>
        </w:rPr>
        <w:t xml:space="preserve"> and</w:t>
      </w:r>
    </w:p>
    <w:p w14:paraId="2E7509CE" w14:textId="77777777" w:rsidR="00FE3A19" w:rsidRDefault="00FE3A19" w:rsidP="00FE3A19">
      <w:pPr>
        <w:pStyle w:val="ListParagraph"/>
        <w:tabs>
          <w:tab w:val="left" w:pos="-720"/>
        </w:tabs>
        <w:suppressAutoHyphens/>
        <w:spacing w:after="0" w:line="240" w:lineRule="auto"/>
        <w:ind w:right="331"/>
        <w:jc w:val="both"/>
        <w:rPr>
          <w:rFonts w:ascii="Arial" w:hAnsi="Arial" w:cs="Arial"/>
        </w:rPr>
      </w:pPr>
    </w:p>
    <w:p w14:paraId="4DA477D1" w14:textId="68B6234C" w:rsidR="002E5028" w:rsidRPr="00FE3A19" w:rsidRDefault="004F5F88" w:rsidP="00FE3A19">
      <w:pPr>
        <w:pStyle w:val="ListParagraph"/>
        <w:numPr>
          <w:ilvl w:val="0"/>
          <w:numId w:val="4"/>
        </w:numPr>
        <w:tabs>
          <w:tab w:val="left" w:pos="-720"/>
        </w:tabs>
        <w:suppressAutoHyphens/>
        <w:spacing w:after="0" w:line="240" w:lineRule="auto"/>
        <w:ind w:right="331"/>
        <w:jc w:val="both"/>
        <w:rPr>
          <w:rFonts w:ascii="Arial" w:hAnsi="Arial" w:cs="Arial"/>
        </w:rPr>
      </w:pPr>
      <w:r w:rsidRPr="0067578E">
        <w:rPr>
          <w:rFonts w:ascii="Arial" w:hAnsi="Arial" w:cs="Arial"/>
        </w:rPr>
        <w:t>A</w:t>
      </w:r>
      <w:r w:rsidR="00D84E1C" w:rsidRPr="0067578E">
        <w:rPr>
          <w:rFonts w:ascii="Arial" w:hAnsi="Arial" w:cs="Arial"/>
        </w:rPr>
        <w:t>mendments to O. Reg</w:t>
      </w:r>
      <w:r w:rsidR="0063784F" w:rsidRPr="0067578E">
        <w:rPr>
          <w:rFonts w:ascii="Arial" w:hAnsi="Arial" w:cs="Arial"/>
        </w:rPr>
        <w:t>.</w:t>
      </w:r>
      <w:r w:rsidR="00D84E1C" w:rsidRPr="0067578E">
        <w:rPr>
          <w:rFonts w:ascii="Arial" w:hAnsi="Arial" w:cs="Arial"/>
        </w:rPr>
        <w:t xml:space="preserve"> 206/17</w:t>
      </w:r>
      <w:r w:rsidR="0038373D">
        <w:rPr>
          <w:rFonts w:ascii="Arial" w:hAnsi="Arial" w:cs="Arial"/>
        </w:rPr>
        <w:t xml:space="preserve"> with respect to the</w:t>
      </w:r>
      <w:r w:rsidR="0038373D" w:rsidRPr="0067578E">
        <w:rPr>
          <w:rFonts w:ascii="Arial" w:hAnsi="Arial" w:cs="Arial"/>
        </w:rPr>
        <w:t xml:space="preserve"> OEB’s role</w:t>
      </w:r>
      <w:r w:rsidR="0038373D">
        <w:rPr>
          <w:rFonts w:ascii="Arial" w:hAnsi="Arial" w:cs="Arial"/>
        </w:rPr>
        <w:t xml:space="preserve"> </w:t>
      </w:r>
      <w:r w:rsidRPr="0067578E">
        <w:rPr>
          <w:rFonts w:ascii="Arial" w:hAnsi="Arial" w:cs="Arial"/>
        </w:rPr>
        <w:t>have also been drafted to OPG’s satisfaction</w:t>
      </w:r>
      <w:r w:rsidR="0038373D">
        <w:rPr>
          <w:rFonts w:ascii="Arial" w:hAnsi="Arial" w:cs="Arial"/>
        </w:rPr>
        <w:t xml:space="preserve">. </w:t>
      </w:r>
      <w:r w:rsidR="00FE3A19">
        <w:rPr>
          <w:rFonts w:ascii="Arial" w:hAnsi="Arial" w:cs="Arial"/>
        </w:rPr>
        <w:t>The regulation defines the methodologies and benchmarks for the OEB’s review of the management fees. There will be no prudency review by the OEB.</w:t>
      </w:r>
    </w:p>
    <w:p w14:paraId="38279DC8" w14:textId="77777777" w:rsidR="0038373D" w:rsidRPr="0067578E" w:rsidRDefault="0038373D" w:rsidP="0038373D">
      <w:pPr>
        <w:pStyle w:val="ListParagraph"/>
        <w:tabs>
          <w:tab w:val="left" w:pos="-720"/>
        </w:tabs>
        <w:suppressAutoHyphens/>
        <w:spacing w:after="0" w:line="240" w:lineRule="auto"/>
        <w:ind w:right="331"/>
        <w:jc w:val="both"/>
        <w:rPr>
          <w:rFonts w:ascii="Arial" w:hAnsi="Arial" w:cs="Arial"/>
        </w:rPr>
      </w:pPr>
    </w:p>
    <w:p w14:paraId="39956F02" w14:textId="181B151F" w:rsidR="00924081" w:rsidRPr="00924081" w:rsidRDefault="00924081" w:rsidP="00924081">
      <w:pPr>
        <w:tabs>
          <w:tab w:val="left" w:pos="-720"/>
        </w:tabs>
        <w:suppressAutoHyphens/>
        <w:ind w:right="331"/>
        <w:jc w:val="both"/>
        <w:rPr>
          <w:rFonts w:cs="Arial"/>
          <w:sz w:val="22"/>
          <w:szCs w:val="22"/>
        </w:rPr>
      </w:pPr>
      <w:r w:rsidRPr="00924081">
        <w:rPr>
          <w:rFonts w:cs="Arial"/>
          <w:sz w:val="22"/>
          <w:szCs w:val="22"/>
        </w:rPr>
        <w:t>The Committee asked a number of questions to which Mr. Hartwick, Mr. Lee and Mr. Wong responded</w:t>
      </w:r>
      <w:r w:rsidR="006F7C23">
        <w:rPr>
          <w:rFonts w:cs="Arial"/>
          <w:sz w:val="22"/>
          <w:szCs w:val="22"/>
        </w:rPr>
        <w:t>,</w:t>
      </w:r>
      <w:r w:rsidR="00874145">
        <w:rPr>
          <w:rFonts w:cs="Arial"/>
          <w:sz w:val="22"/>
          <w:szCs w:val="22"/>
        </w:rPr>
        <w:t xml:space="preserve"> including</w:t>
      </w:r>
      <w:r w:rsidRPr="00924081">
        <w:rPr>
          <w:rFonts w:cs="Arial"/>
          <w:sz w:val="22"/>
          <w:szCs w:val="22"/>
        </w:rPr>
        <w:t>:</w:t>
      </w:r>
    </w:p>
    <w:p w14:paraId="34D070A6" w14:textId="77777777" w:rsidR="00924081" w:rsidRPr="00924081" w:rsidRDefault="00924081" w:rsidP="00924081">
      <w:pPr>
        <w:tabs>
          <w:tab w:val="left" w:pos="-720"/>
        </w:tabs>
        <w:suppressAutoHyphens/>
        <w:ind w:right="331"/>
        <w:jc w:val="both"/>
        <w:rPr>
          <w:rFonts w:cs="Arial"/>
          <w:sz w:val="22"/>
          <w:szCs w:val="22"/>
        </w:rPr>
      </w:pPr>
    </w:p>
    <w:p w14:paraId="3B7E70BD" w14:textId="77777777" w:rsidR="00F25317" w:rsidRPr="00924081" w:rsidRDefault="00924081" w:rsidP="00924081">
      <w:pPr>
        <w:pStyle w:val="ListParagraph"/>
        <w:numPr>
          <w:ilvl w:val="0"/>
          <w:numId w:val="27"/>
        </w:numPr>
        <w:tabs>
          <w:tab w:val="left" w:pos="-720"/>
        </w:tabs>
        <w:suppressAutoHyphens/>
        <w:spacing w:after="0" w:line="240" w:lineRule="auto"/>
        <w:ind w:right="331"/>
        <w:jc w:val="both"/>
        <w:rPr>
          <w:rFonts w:ascii="Arial" w:hAnsi="Arial" w:cs="Arial"/>
        </w:rPr>
      </w:pPr>
      <w:r>
        <w:rPr>
          <w:rFonts w:ascii="Arial" w:hAnsi="Arial" w:cs="Arial"/>
        </w:rPr>
        <w:t>In respect of the</w:t>
      </w:r>
      <w:r w:rsidR="00275536" w:rsidRPr="00924081">
        <w:rPr>
          <w:rFonts w:ascii="Arial" w:hAnsi="Arial" w:cs="Arial"/>
        </w:rPr>
        <w:t xml:space="preserve"> share subscription agreement</w:t>
      </w:r>
      <w:r>
        <w:rPr>
          <w:rFonts w:ascii="Arial" w:hAnsi="Arial" w:cs="Arial"/>
        </w:rPr>
        <w:t>, Mr. Wong</w:t>
      </w:r>
      <w:r w:rsidR="00275536" w:rsidRPr="00924081">
        <w:rPr>
          <w:rFonts w:ascii="Arial" w:hAnsi="Arial" w:cs="Arial"/>
        </w:rPr>
        <w:t xml:space="preserve"> confirmed that the valuation methodology</w:t>
      </w:r>
      <w:r w:rsidR="0063784F" w:rsidRPr="00924081">
        <w:rPr>
          <w:rFonts w:ascii="Arial" w:hAnsi="Arial" w:cs="Arial"/>
        </w:rPr>
        <w:t>, redemption</w:t>
      </w:r>
      <w:r w:rsidR="00275536" w:rsidRPr="00924081">
        <w:rPr>
          <w:rFonts w:ascii="Arial" w:hAnsi="Arial" w:cs="Arial"/>
        </w:rPr>
        <w:t xml:space="preserve"> policy and other terms of the Class A shares will be embedded in the</w:t>
      </w:r>
      <w:r>
        <w:rPr>
          <w:rFonts w:ascii="Arial" w:hAnsi="Arial" w:cs="Arial"/>
        </w:rPr>
        <w:t xml:space="preserve"> OPG</w:t>
      </w:r>
      <w:r w:rsidR="00275536" w:rsidRPr="00924081">
        <w:rPr>
          <w:rFonts w:ascii="Arial" w:hAnsi="Arial" w:cs="Arial"/>
        </w:rPr>
        <w:t xml:space="preserve"> Articles of Amendment</w:t>
      </w:r>
      <w:r w:rsidR="009416C1" w:rsidRPr="00924081">
        <w:rPr>
          <w:rFonts w:ascii="Arial" w:hAnsi="Arial" w:cs="Arial"/>
        </w:rPr>
        <w:t>.</w:t>
      </w:r>
      <w:r w:rsidR="00275536" w:rsidRPr="00924081">
        <w:rPr>
          <w:rFonts w:ascii="Arial" w:hAnsi="Arial" w:cs="Arial"/>
        </w:rPr>
        <w:t xml:space="preserve"> </w:t>
      </w:r>
      <w:r>
        <w:rPr>
          <w:rFonts w:ascii="Arial" w:hAnsi="Arial" w:cs="Arial"/>
        </w:rPr>
        <w:t>OPG is</w:t>
      </w:r>
      <w:r w:rsidR="00F25317" w:rsidRPr="00924081">
        <w:rPr>
          <w:rFonts w:ascii="Arial" w:hAnsi="Arial" w:cs="Arial"/>
        </w:rPr>
        <w:t xml:space="preserve"> satisfied that the </w:t>
      </w:r>
      <w:r>
        <w:rPr>
          <w:rFonts w:ascii="Arial" w:hAnsi="Arial" w:cs="Arial"/>
        </w:rPr>
        <w:t>terms</w:t>
      </w:r>
      <w:r w:rsidR="00F25317" w:rsidRPr="00924081">
        <w:rPr>
          <w:rFonts w:ascii="Arial" w:hAnsi="Arial" w:cs="Arial"/>
        </w:rPr>
        <w:t xml:space="preserve"> of the share subscription agreement achieved all of OPG’s desired outcomes, including optionable rede</w:t>
      </w:r>
      <w:r>
        <w:rPr>
          <w:rFonts w:ascii="Arial" w:hAnsi="Arial" w:cs="Arial"/>
        </w:rPr>
        <w:t>m</w:t>
      </w:r>
      <w:r w:rsidR="00F25317" w:rsidRPr="00924081">
        <w:rPr>
          <w:rFonts w:ascii="Arial" w:hAnsi="Arial" w:cs="Arial"/>
        </w:rPr>
        <w:t>ption at OPG’s discretion and development of a process wherein the Province approves three years’ worth of expected equity injections within its budget.</w:t>
      </w:r>
    </w:p>
    <w:p w14:paraId="7CB7D3BB" w14:textId="77777777" w:rsidR="00275536" w:rsidRPr="00924081" w:rsidRDefault="00275536" w:rsidP="00924081">
      <w:pPr>
        <w:tabs>
          <w:tab w:val="left" w:pos="-720"/>
        </w:tabs>
        <w:suppressAutoHyphens/>
        <w:ind w:right="331"/>
        <w:jc w:val="both"/>
        <w:rPr>
          <w:rFonts w:cs="Arial"/>
          <w:sz w:val="22"/>
          <w:szCs w:val="22"/>
        </w:rPr>
      </w:pPr>
    </w:p>
    <w:p w14:paraId="141A1E6E" w14:textId="6AB6BD8D" w:rsidR="006F7C23" w:rsidRDefault="00924081" w:rsidP="00924081">
      <w:pPr>
        <w:pStyle w:val="ListParagraph"/>
        <w:numPr>
          <w:ilvl w:val="0"/>
          <w:numId w:val="27"/>
        </w:numPr>
        <w:tabs>
          <w:tab w:val="left" w:pos="-720"/>
        </w:tabs>
        <w:suppressAutoHyphens/>
        <w:spacing w:after="0" w:line="240" w:lineRule="auto"/>
        <w:ind w:right="331"/>
        <w:jc w:val="both"/>
        <w:rPr>
          <w:rFonts w:ascii="Arial" w:hAnsi="Arial" w:cs="Arial"/>
        </w:rPr>
      </w:pPr>
      <w:r>
        <w:rPr>
          <w:rFonts w:ascii="Arial" w:hAnsi="Arial" w:cs="Arial"/>
        </w:rPr>
        <w:t>In respect of the</w:t>
      </w:r>
      <w:r w:rsidR="00F73A46" w:rsidRPr="00924081">
        <w:rPr>
          <w:rFonts w:ascii="Arial" w:hAnsi="Arial" w:cs="Arial"/>
        </w:rPr>
        <w:t xml:space="preserve"> trigger poi</w:t>
      </w:r>
      <w:r w:rsidR="009416C1" w:rsidRPr="00924081">
        <w:rPr>
          <w:rFonts w:ascii="Arial" w:hAnsi="Arial" w:cs="Arial"/>
        </w:rPr>
        <w:t>n</w:t>
      </w:r>
      <w:r w:rsidR="00F73A46" w:rsidRPr="00924081">
        <w:rPr>
          <w:rFonts w:ascii="Arial" w:hAnsi="Arial" w:cs="Arial"/>
        </w:rPr>
        <w:t>t</w:t>
      </w:r>
      <w:r w:rsidR="009416C1" w:rsidRPr="00924081">
        <w:rPr>
          <w:rFonts w:ascii="Arial" w:hAnsi="Arial" w:cs="Arial"/>
        </w:rPr>
        <w:t xml:space="preserve"> </w:t>
      </w:r>
      <w:r w:rsidR="00F73A46" w:rsidRPr="00924081">
        <w:rPr>
          <w:rFonts w:ascii="Arial" w:hAnsi="Arial" w:cs="Arial"/>
        </w:rPr>
        <w:t>in the Change of Law Protection Agreement</w:t>
      </w:r>
      <w:r>
        <w:rPr>
          <w:rFonts w:ascii="Arial" w:hAnsi="Arial" w:cs="Arial"/>
        </w:rPr>
        <w:t xml:space="preserve">, </w:t>
      </w:r>
      <w:r w:rsidR="00F73A46" w:rsidRPr="00924081">
        <w:rPr>
          <w:rFonts w:ascii="Arial" w:hAnsi="Arial" w:cs="Arial"/>
        </w:rPr>
        <w:t xml:space="preserve">OPG will be seeking to have the trigger point be </w:t>
      </w:r>
      <w:r w:rsidR="009416C1" w:rsidRPr="00924081">
        <w:rPr>
          <w:rFonts w:ascii="Arial" w:hAnsi="Arial" w:cs="Arial"/>
        </w:rPr>
        <w:t xml:space="preserve">the moment </w:t>
      </w:r>
      <w:r w:rsidR="00F73A46" w:rsidRPr="00924081">
        <w:rPr>
          <w:rFonts w:ascii="Arial" w:hAnsi="Arial" w:cs="Arial"/>
        </w:rPr>
        <w:t xml:space="preserve">when legislation </w:t>
      </w:r>
      <w:r w:rsidR="00D17D30">
        <w:rPr>
          <w:rFonts w:ascii="Arial" w:hAnsi="Arial" w:cs="Arial"/>
        </w:rPr>
        <w:t xml:space="preserve">is </w:t>
      </w:r>
      <w:r w:rsidR="00FE3A19">
        <w:rPr>
          <w:rFonts w:ascii="Arial" w:hAnsi="Arial" w:cs="Arial"/>
        </w:rPr>
        <w:t>initially</w:t>
      </w:r>
      <w:r w:rsidR="00874145" w:rsidRPr="00924081">
        <w:rPr>
          <w:rFonts w:ascii="Arial" w:hAnsi="Arial" w:cs="Arial"/>
        </w:rPr>
        <w:t xml:space="preserve"> </w:t>
      </w:r>
      <w:r w:rsidR="00F73A46" w:rsidRPr="00924081">
        <w:rPr>
          <w:rFonts w:ascii="Arial" w:hAnsi="Arial" w:cs="Arial"/>
        </w:rPr>
        <w:t xml:space="preserve">struck down, and not </w:t>
      </w:r>
      <w:r w:rsidR="00D17D30">
        <w:rPr>
          <w:rFonts w:ascii="Arial" w:hAnsi="Arial" w:cs="Arial"/>
        </w:rPr>
        <w:t>at the conclusion of the appeals process</w:t>
      </w:r>
      <w:r w:rsidR="00F73A46" w:rsidRPr="00CC6179">
        <w:rPr>
          <w:rFonts w:ascii="Arial" w:hAnsi="Arial" w:cs="Arial"/>
        </w:rPr>
        <w:t xml:space="preserve">. OPG’s fees are not covered by the Change of Law Protection Agreement, </w:t>
      </w:r>
      <w:r w:rsidRPr="00CC6179">
        <w:rPr>
          <w:rFonts w:ascii="Arial" w:hAnsi="Arial" w:cs="Arial"/>
        </w:rPr>
        <w:t>but</w:t>
      </w:r>
      <w:r w:rsidR="00F73A46" w:rsidRPr="00CC6179">
        <w:rPr>
          <w:rFonts w:ascii="Arial" w:hAnsi="Arial" w:cs="Arial"/>
        </w:rPr>
        <w:t xml:space="preserve"> the agreement does cover the </w:t>
      </w:r>
      <w:r w:rsidR="00F73A46" w:rsidRPr="00EC5F3B">
        <w:rPr>
          <w:rFonts w:ascii="Arial" w:hAnsi="Arial" w:cs="Arial"/>
        </w:rPr>
        <w:t xml:space="preserve">subordinated debt. In response to a question from the </w:t>
      </w:r>
      <w:r w:rsidR="000B4EA6" w:rsidRPr="00EC5F3B">
        <w:rPr>
          <w:rFonts w:ascii="Arial" w:hAnsi="Arial" w:cs="Arial"/>
        </w:rPr>
        <w:t>Committee</w:t>
      </w:r>
      <w:r w:rsidR="00F73A46" w:rsidRPr="00EC5F3B">
        <w:rPr>
          <w:rFonts w:ascii="Arial" w:hAnsi="Arial" w:cs="Arial"/>
        </w:rPr>
        <w:t xml:space="preserve">, </w:t>
      </w:r>
      <w:r w:rsidR="00CC6179" w:rsidRPr="00EC5F3B">
        <w:rPr>
          <w:rFonts w:ascii="Arial" w:hAnsi="Arial" w:cs="Arial"/>
        </w:rPr>
        <w:t>Mr. Wong</w:t>
      </w:r>
      <w:r w:rsidR="00F73A46" w:rsidRPr="00EC5F3B">
        <w:rPr>
          <w:rFonts w:ascii="Arial" w:hAnsi="Arial" w:cs="Arial"/>
        </w:rPr>
        <w:t xml:space="preserve"> </w:t>
      </w:r>
      <w:r w:rsidR="00D17D30">
        <w:rPr>
          <w:rFonts w:ascii="Arial" w:hAnsi="Arial" w:cs="Arial"/>
        </w:rPr>
        <w:t>advised that OPG believes that the major risks to OPG are adequately covered</w:t>
      </w:r>
      <w:r w:rsidR="00F73A46" w:rsidRPr="00EC5F3B">
        <w:rPr>
          <w:rFonts w:ascii="Arial" w:hAnsi="Arial" w:cs="Arial"/>
        </w:rPr>
        <w:t>.</w:t>
      </w:r>
    </w:p>
    <w:p w14:paraId="312CD8F7" w14:textId="77777777" w:rsidR="006F7C23" w:rsidRPr="006F7C23" w:rsidRDefault="006F7C23" w:rsidP="006F7C23">
      <w:pPr>
        <w:pStyle w:val="ListParagraph"/>
        <w:rPr>
          <w:rFonts w:ascii="Arial" w:hAnsi="Arial" w:cs="Arial"/>
        </w:rPr>
      </w:pPr>
    </w:p>
    <w:p w14:paraId="4D6733B0" w14:textId="003A2903" w:rsidR="006F7C23" w:rsidRPr="006F7C23" w:rsidRDefault="006F7C23" w:rsidP="006F7C23">
      <w:pPr>
        <w:pStyle w:val="ListParagraph"/>
        <w:numPr>
          <w:ilvl w:val="0"/>
          <w:numId w:val="27"/>
        </w:numPr>
        <w:tabs>
          <w:tab w:val="left" w:pos="-720"/>
        </w:tabs>
        <w:suppressAutoHyphens/>
        <w:spacing w:after="0" w:line="240" w:lineRule="auto"/>
        <w:ind w:right="331"/>
        <w:jc w:val="both"/>
        <w:rPr>
          <w:rFonts w:ascii="Arial" w:hAnsi="Arial" w:cs="Arial"/>
        </w:rPr>
      </w:pPr>
      <w:r w:rsidRPr="006F7C23">
        <w:rPr>
          <w:rFonts w:ascii="Arial" w:hAnsi="Arial" w:cs="Arial"/>
        </w:rPr>
        <w:t xml:space="preserve">An amendment to the </w:t>
      </w:r>
      <w:r w:rsidRPr="006F7C23">
        <w:rPr>
          <w:rFonts w:ascii="Arial" w:hAnsi="Arial" w:cs="Arial"/>
          <w:i/>
        </w:rPr>
        <w:t>Ontario Energy Board Act</w:t>
      </w:r>
      <w:r w:rsidRPr="006F7C23">
        <w:rPr>
          <w:rFonts w:ascii="Arial" w:hAnsi="Arial" w:cs="Arial"/>
        </w:rPr>
        <w:t xml:space="preserve"> </w:t>
      </w:r>
      <w:r>
        <w:rPr>
          <w:rFonts w:ascii="Arial" w:hAnsi="Arial" w:cs="Arial"/>
        </w:rPr>
        <w:t>was included in the Fair Hydro Legislation to</w:t>
      </w:r>
      <w:r w:rsidRPr="006F7C23">
        <w:rPr>
          <w:rFonts w:ascii="Arial" w:hAnsi="Arial" w:cs="Arial"/>
        </w:rPr>
        <w:t xml:space="preserve"> indicate that consideration of the </w:t>
      </w:r>
      <w:r w:rsidR="00BE7DFA">
        <w:rPr>
          <w:rFonts w:ascii="Arial" w:hAnsi="Arial" w:cs="Arial"/>
        </w:rPr>
        <w:t>FHP</w:t>
      </w:r>
      <w:r w:rsidRPr="006F7C23">
        <w:rPr>
          <w:rFonts w:ascii="Arial" w:hAnsi="Arial" w:cs="Arial"/>
        </w:rPr>
        <w:t xml:space="preserve"> is outside the scope of OPG’s regular rate application proceeding</w:t>
      </w:r>
      <w:r w:rsidR="00BE7DFA">
        <w:rPr>
          <w:rFonts w:ascii="Arial" w:hAnsi="Arial" w:cs="Arial"/>
        </w:rPr>
        <w:t>.</w:t>
      </w:r>
      <w:r w:rsidRPr="006F7C23">
        <w:rPr>
          <w:rFonts w:ascii="Arial" w:hAnsi="Arial" w:cs="Arial"/>
        </w:rPr>
        <w:t xml:space="preserve"> </w:t>
      </w:r>
    </w:p>
    <w:p w14:paraId="33429B4E" w14:textId="78D72F3A" w:rsidR="00F73A46" w:rsidRPr="00EC5F3B" w:rsidRDefault="00F73A46" w:rsidP="006F7C23">
      <w:pPr>
        <w:pStyle w:val="ListParagraph"/>
        <w:tabs>
          <w:tab w:val="left" w:pos="-720"/>
        </w:tabs>
        <w:suppressAutoHyphens/>
        <w:spacing w:after="0" w:line="240" w:lineRule="auto"/>
        <w:ind w:right="331"/>
        <w:jc w:val="both"/>
        <w:rPr>
          <w:rFonts w:ascii="Arial" w:hAnsi="Arial" w:cs="Arial"/>
        </w:rPr>
      </w:pPr>
    </w:p>
    <w:p w14:paraId="0C0176C9" w14:textId="0FB0724C" w:rsidR="00612E74" w:rsidRDefault="00DA40C1" w:rsidP="00CC6179">
      <w:pPr>
        <w:tabs>
          <w:tab w:val="left" w:pos="-720"/>
        </w:tabs>
        <w:suppressAutoHyphens/>
        <w:ind w:right="331"/>
        <w:jc w:val="both"/>
        <w:rPr>
          <w:rFonts w:cs="Arial"/>
          <w:sz w:val="22"/>
          <w:szCs w:val="22"/>
        </w:rPr>
      </w:pPr>
      <w:r w:rsidRPr="00CC6179">
        <w:rPr>
          <w:rFonts w:cs="Arial"/>
          <w:sz w:val="22"/>
          <w:szCs w:val="22"/>
        </w:rPr>
        <w:t xml:space="preserve">The </w:t>
      </w:r>
      <w:r w:rsidR="000B4EA6" w:rsidRPr="00CC6179">
        <w:rPr>
          <w:rFonts w:cs="Arial"/>
          <w:sz w:val="22"/>
          <w:szCs w:val="22"/>
        </w:rPr>
        <w:t>Committee</w:t>
      </w:r>
      <w:r w:rsidRPr="00CC6179">
        <w:rPr>
          <w:rFonts w:cs="Arial"/>
          <w:sz w:val="22"/>
          <w:szCs w:val="22"/>
        </w:rPr>
        <w:t xml:space="preserve"> </w:t>
      </w:r>
      <w:r w:rsidR="006F7C23">
        <w:rPr>
          <w:rFonts w:cs="Arial"/>
          <w:sz w:val="22"/>
          <w:szCs w:val="22"/>
        </w:rPr>
        <w:t>asked about</w:t>
      </w:r>
      <w:r w:rsidRPr="00CC6179">
        <w:rPr>
          <w:rFonts w:cs="Arial"/>
          <w:sz w:val="22"/>
          <w:szCs w:val="22"/>
        </w:rPr>
        <w:t xml:space="preserve"> the other agreements forming part of the </w:t>
      </w:r>
      <w:r w:rsidR="00BE7DFA">
        <w:rPr>
          <w:rFonts w:cs="Arial"/>
          <w:sz w:val="22"/>
          <w:szCs w:val="22"/>
        </w:rPr>
        <w:t>FHP</w:t>
      </w:r>
      <w:r w:rsidRPr="00CC6179">
        <w:rPr>
          <w:rFonts w:cs="Arial"/>
          <w:sz w:val="22"/>
          <w:szCs w:val="22"/>
        </w:rPr>
        <w:t>.</w:t>
      </w:r>
      <w:r w:rsidR="00FE3A19">
        <w:rPr>
          <w:rFonts w:cs="Arial"/>
          <w:sz w:val="22"/>
          <w:szCs w:val="22"/>
        </w:rPr>
        <w:t xml:space="preserve"> </w:t>
      </w:r>
      <w:r w:rsidR="00CC6179">
        <w:rPr>
          <w:rFonts w:cs="Arial"/>
          <w:sz w:val="22"/>
          <w:szCs w:val="22"/>
        </w:rPr>
        <w:t xml:space="preserve">Mr Hartwick confirmed that </w:t>
      </w:r>
      <w:r w:rsidR="006F7C23">
        <w:rPr>
          <w:rFonts w:cs="Arial"/>
          <w:sz w:val="22"/>
          <w:szCs w:val="22"/>
        </w:rPr>
        <w:t>this information would be part of the submission</w:t>
      </w:r>
      <w:r w:rsidR="00612E74">
        <w:rPr>
          <w:rFonts w:cs="Arial"/>
          <w:sz w:val="22"/>
          <w:szCs w:val="22"/>
        </w:rPr>
        <w:t>s</w:t>
      </w:r>
      <w:r w:rsidR="006F7C23">
        <w:rPr>
          <w:rFonts w:cs="Arial"/>
          <w:sz w:val="22"/>
          <w:szCs w:val="22"/>
        </w:rPr>
        <w:t xml:space="preserve"> to the Committee to document </w:t>
      </w:r>
      <w:r w:rsidR="00CC6179">
        <w:rPr>
          <w:rFonts w:cs="Arial"/>
          <w:sz w:val="22"/>
          <w:szCs w:val="22"/>
        </w:rPr>
        <w:t xml:space="preserve">the </w:t>
      </w:r>
      <w:r w:rsidR="006F7C23">
        <w:rPr>
          <w:rFonts w:cs="Arial"/>
          <w:sz w:val="22"/>
          <w:szCs w:val="22"/>
        </w:rPr>
        <w:t>fulfilment</w:t>
      </w:r>
      <w:r w:rsidRPr="00CC6179">
        <w:rPr>
          <w:rFonts w:cs="Arial"/>
          <w:sz w:val="22"/>
          <w:szCs w:val="22"/>
        </w:rPr>
        <w:t xml:space="preserve"> of the </w:t>
      </w:r>
      <w:r w:rsidR="00CC6179">
        <w:rPr>
          <w:rFonts w:cs="Arial"/>
          <w:sz w:val="22"/>
          <w:szCs w:val="22"/>
        </w:rPr>
        <w:t xml:space="preserve">Board’s </w:t>
      </w:r>
      <w:r w:rsidR="002B1532">
        <w:rPr>
          <w:rFonts w:cs="Arial"/>
          <w:sz w:val="22"/>
          <w:szCs w:val="22"/>
        </w:rPr>
        <w:t xml:space="preserve">conditions, along with </w:t>
      </w:r>
      <w:r w:rsidR="00CC6179">
        <w:rPr>
          <w:rFonts w:cs="Arial"/>
          <w:sz w:val="22"/>
          <w:szCs w:val="22"/>
        </w:rPr>
        <w:t>the</w:t>
      </w:r>
      <w:r w:rsidRPr="00CC6179">
        <w:rPr>
          <w:rFonts w:cs="Arial"/>
          <w:sz w:val="22"/>
          <w:szCs w:val="22"/>
        </w:rPr>
        <w:t xml:space="preserve"> </w:t>
      </w:r>
      <w:r w:rsidR="00CC6179">
        <w:rPr>
          <w:rFonts w:cs="Arial"/>
          <w:sz w:val="22"/>
          <w:szCs w:val="22"/>
        </w:rPr>
        <w:t>F</w:t>
      </w:r>
      <w:r w:rsidRPr="00CC6179">
        <w:rPr>
          <w:rFonts w:cs="Arial"/>
          <w:sz w:val="22"/>
          <w:szCs w:val="22"/>
        </w:rPr>
        <w:t xml:space="preserve">inancing </w:t>
      </w:r>
      <w:r w:rsidR="00CC6179">
        <w:rPr>
          <w:rFonts w:cs="Arial"/>
          <w:sz w:val="22"/>
          <w:szCs w:val="22"/>
        </w:rPr>
        <w:t>P</w:t>
      </w:r>
      <w:r w:rsidRPr="00CC6179">
        <w:rPr>
          <w:rFonts w:cs="Arial"/>
          <w:sz w:val="22"/>
          <w:szCs w:val="22"/>
        </w:rPr>
        <w:t>lan</w:t>
      </w:r>
      <w:r w:rsidR="006F7C23">
        <w:rPr>
          <w:rFonts w:cs="Arial"/>
          <w:sz w:val="22"/>
          <w:szCs w:val="22"/>
        </w:rPr>
        <w:t>, the governance of the Trust and impacts on OPG.</w:t>
      </w:r>
      <w:r w:rsidRPr="00CC6179">
        <w:rPr>
          <w:rFonts w:cs="Arial"/>
          <w:sz w:val="22"/>
          <w:szCs w:val="22"/>
        </w:rPr>
        <w:t xml:space="preserve"> </w:t>
      </w:r>
      <w:r w:rsidR="00612E74">
        <w:rPr>
          <w:rFonts w:cs="Arial"/>
          <w:sz w:val="22"/>
          <w:szCs w:val="22"/>
        </w:rPr>
        <w:t xml:space="preserve">He proposed that </w:t>
      </w:r>
      <w:r w:rsidRPr="00CC6179">
        <w:rPr>
          <w:rFonts w:cs="Arial"/>
          <w:sz w:val="22"/>
          <w:szCs w:val="22"/>
        </w:rPr>
        <w:t>the</w:t>
      </w:r>
      <w:r w:rsidR="00612E74">
        <w:rPr>
          <w:rFonts w:cs="Arial"/>
          <w:sz w:val="22"/>
          <w:szCs w:val="22"/>
        </w:rPr>
        <w:t xml:space="preserve"> next</w:t>
      </w:r>
      <w:r w:rsidRPr="00CC6179">
        <w:rPr>
          <w:rFonts w:cs="Arial"/>
          <w:sz w:val="22"/>
          <w:szCs w:val="22"/>
        </w:rPr>
        <w:t xml:space="preserve"> meeting</w:t>
      </w:r>
      <w:r w:rsidR="00612E74">
        <w:rPr>
          <w:rFonts w:cs="Arial"/>
          <w:sz w:val="22"/>
          <w:szCs w:val="22"/>
        </w:rPr>
        <w:t xml:space="preserve"> of the Special Committee</w:t>
      </w:r>
      <w:r w:rsidRPr="00CC6179">
        <w:rPr>
          <w:rFonts w:cs="Arial"/>
          <w:sz w:val="22"/>
          <w:szCs w:val="22"/>
        </w:rPr>
        <w:t xml:space="preserve"> be scheduled for mid-November</w:t>
      </w:r>
      <w:r w:rsidR="00612E74">
        <w:rPr>
          <w:rFonts w:cs="Arial"/>
          <w:sz w:val="22"/>
          <w:szCs w:val="22"/>
        </w:rPr>
        <w:t>, followed by a special meeting of the Board for approval</w:t>
      </w:r>
      <w:r w:rsidR="00CC6179">
        <w:rPr>
          <w:rFonts w:cs="Arial"/>
          <w:sz w:val="22"/>
          <w:szCs w:val="22"/>
        </w:rPr>
        <w:t>.</w:t>
      </w:r>
      <w:r w:rsidR="00FE3A19">
        <w:rPr>
          <w:rFonts w:cs="Arial"/>
          <w:sz w:val="22"/>
          <w:szCs w:val="22"/>
        </w:rPr>
        <w:t xml:space="preserve"> </w:t>
      </w:r>
      <w:r w:rsidR="00612E74">
        <w:rPr>
          <w:rFonts w:cs="Arial"/>
          <w:sz w:val="22"/>
          <w:szCs w:val="22"/>
        </w:rPr>
        <w:t xml:space="preserve">Following Board approval, OPG </w:t>
      </w:r>
      <w:r w:rsidR="00FE3A19">
        <w:rPr>
          <w:rFonts w:cs="Arial"/>
          <w:sz w:val="22"/>
          <w:szCs w:val="22"/>
        </w:rPr>
        <w:t>will</w:t>
      </w:r>
      <w:r w:rsidR="00612E74">
        <w:rPr>
          <w:rFonts w:cs="Arial"/>
          <w:sz w:val="22"/>
          <w:szCs w:val="22"/>
        </w:rPr>
        <w:t xml:space="preserve"> embark on the </w:t>
      </w:r>
      <w:r w:rsidR="00CD4663" w:rsidRPr="00CC6179">
        <w:rPr>
          <w:rFonts w:cs="Arial"/>
          <w:sz w:val="22"/>
          <w:szCs w:val="22"/>
        </w:rPr>
        <w:t>marketing</w:t>
      </w:r>
      <w:r w:rsidR="00CC6179">
        <w:rPr>
          <w:rFonts w:cs="Arial"/>
          <w:sz w:val="22"/>
          <w:szCs w:val="22"/>
        </w:rPr>
        <w:t xml:space="preserve"> of the debt to investors</w:t>
      </w:r>
      <w:r w:rsidR="00CD4663" w:rsidRPr="00CC6179">
        <w:rPr>
          <w:rFonts w:cs="Arial"/>
          <w:sz w:val="22"/>
          <w:szCs w:val="22"/>
        </w:rPr>
        <w:t xml:space="preserve"> in late November or early December. </w:t>
      </w:r>
    </w:p>
    <w:p w14:paraId="3E5833D6" w14:textId="77777777" w:rsidR="00612E74" w:rsidRDefault="00612E74" w:rsidP="00CC6179">
      <w:pPr>
        <w:tabs>
          <w:tab w:val="left" w:pos="-720"/>
        </w:tabs>
        <w:suppressAutoHyphens/>
        <w:ind w:right="331"/>
        <w:jc w:val="both"/>
        <w:rPr>
          <w:rFonts w:cs="Arial"/>
          <w:sz w:val="22"/>
          <w:szCs w:val="22"/>
        </w:rPr>
      </w:pPr>
    </w:p>
    <w:p w14:paraId="25AAC240" w14:textId="2EA3405D" w:rsidR="00DA40C1" w:rsidRPr="00D26022" w:rsidRDefault="00CD4663" w:rsidP="00CC6179">
      <w:pPr>
        <w:tabs>
          <w:tab w:val="left" w:pos="-720"/>
        </w:tabs>
        <w:suppressAutoHyphens/>
        <w:ind w:right="331"/>
        <w:jc w:val="both"/>
        <w:rPr>
          <w:rFonts w:cs="Arial"/>
          <w:sz w:val="22"/>
          <w:szCs w:val="22"/>
        </w:rPr>
      </w:pPr>
      <w:r w:rsidRPr="00D26022">
        <w:rPr>
          <w:rFonts w:cs="Arial"/>
          <w:sz w:val="22"/>
          <w:szCs w:val="22"/>
        </w:rPr>
        <w:t xml:space="preserve">The </w:t>
      </w:r>
      <w:r w:rsidR="000B4EA6" w:rsidRPr="00D26022">
        <w:rPr>
          <w:rFonts w:cs="Arial"/>
          <w:sz w:val="22"/>
          <w:szCs w:val="22"/>
        </w:rPr>
        <w:t>Committee</w:t>
      </w:r>
      <w:r w:rsidRPr="00D26022">
        <w:rPr>
          <w:rFonts w:cs="Arial"/>
          <w:sz w:val="22"/>
          <w:szCs w:val="22"/>
        </w:rPr>
        <w:t xml:space="preserve"> requested that the</w:t>
      </w:r>
      <w:r w:rsidR="00CC6179" w:rsidRPr="00D26022">
        <w:rPr>
          <w:rFonts w:cs="Arial"/>
          <w:sz w:val="22"/>
          <w:szCs w:val="22"/>
        </w:rPr>
        <w:t xml:space="preserve"> Board</w:t>
      </w:r>
      <w:r w:rsidRPr="00D26022">
        <w:rPr>
          <w:rFonts w:cs="Arial"/>
          <w:sz w:val="22"/>
          <w:szCs w:val="22"/>
        </w:rPr>
        <w:t xml:space="preserve"> memo</w:t>
      </w:r>
      <w:r w:rsidR="00612E74" w:rsidRPr="00D26022">
        <w:rPr>
          <w:rFonts w:cs="Arial"/>
          <w:sz w:val="22"/>
          <w:szCs w:val="22"/>
        </w:rPr>
        <w:t>randa and the Special Committee’s Report</w:t>
      </w:r>
      <w:r w:rsidRPr="00D26022">
        <w:rPr>
          <w:rFonts w:cs="Arial"/>
          <w:sz w:val="22"/>
          <w:szCs w:val="22"/>
        </w:rPr>
        <w:t xml:space="preserve"> </w:t>
      </w:r>
      <w:r w:rsidR="00612E74" w:rsidRPr="00D26022">
        <w:rPr>
          <w:rFonts w:cs="Arial"/>
          <w:sz w:val="22"/>
          <w:szCs w:val="22"/>
        </w:rPr>
        <w:t>confirming the fulfillment of</w:t>
      </w:r>
      <w:r w:rsidR="00CC6179" w:rsidRPr="00D26022">
        <w:rPr>
          <w:rFonts w:cs="Arial"/>
          <w:sz w:val="22"/>
          <w:szCs w:val="22"/>
        </w:rPr>
        <w:t xml:space="preserve"> the Board’s </w:t>
      </w:r>
      <w:r w:rsidRPr="00D26022">
        <w:rPr>
          <w:rFonts w:cs="Arial"/>
          <w:sz w:val="22"/>
          <w:szCs w:val="22"/>
        </w:rPr>
        <w:t>conditions</w:t>
      </w:r>
      <w:r w:rsidR="00612E74" w:rsidRPr="00D26022">
        <w:rPr>
          <w:rFonts w:cs="Arial"/>
          <w:sz w:val="22"/>
          <w:szCs w:val="22"/>
        </w:rPr>
        <w:t xml:space="preserve"> for OPG’s participation in the FHP</w:t>
      </w:r>
      <w:r w:rsidRPr="00D26022">
        <w:rPr>
          <w:rFonts w:cs="Arial"/>
          <w:sz w:val="22"/>
          <w:szCs w:val="22"/>
        </w:rPr>
        <w:t xml:space="preserve"> be provided </w:t>
      </w:r>
      <w:r w:rsidR="00612E74" w:rsidRPr="00D26022">
        <w:rPr>
          <w:rFonts w:cs="Arial"/>
          <w:sz w:val="22"/>
          <w:szCs w:val="22"/>
        </w:rPr>
        <w:t>well</w:t>
      </w:r>
      <w:r w:rsidRPr="00D26022">
        <w:rPr>
          <w:rFonts w:cs="Arial"/>
          <w:sz w:val="22"/>
          <w:szCs w:val="22"/>
        </w:rPr>
        <w:t xml:space="preserve"> in advance of the</w:t>
      </w:r>
      <w:r w:rsidR="00CC6179" w:rsidRPr="00D26022">
        <w:rPr>
          <w:rFonts w:cs="Arial"/>
          <w:sz w:val="22"/>
          <w:szCs w:val="22"/>
        </w:rPr>
        <w:t xml:space="preserve"> Committee</w:t>
      </w:r>
      <w:r w:rsidRPr="00D26022">
        <w:rPr>
          <w:rFonts w:cs="Arial"/>
          <w:sz w:val="22"/>
          <w:szCs w:val="22"/>
        </w:rPr>
        <w:t xml:space="preserve"> meeting. </w:t>
      </w:r>
    </w:p>
    <w:p w14:paraId="0F797700" w14:textId="77777777" w:rsidR="00D84E1C" w:rsidRPr="00D26022" w:rsidRDefault="00D84E1C" w:rsidP="00924081">
      <w:pPr>
        <w:tabs>
          <w:tab w:val="left" w:pos="-720"/>
        </w:tabs>
        <w:suppressAutoHyphens/>
        <w:ind w:right="331"/>
        <w:jc w:val="both"/>
        <w:rPr>
          <w:rFonts w:cs="Arial"/>
          <w:sz w:val="22"/>
          <w:szCs w:val="22"/>
        </w:rPr>
      </w:pPr>
    </w:p>
    <w:p w14:paraId="2510D3A8" w14:textId="77777777" w:rsidR="003709BF" w:rsidRPr="00D26022" w:rsidRDefault="00682D6E" w:rsidP="00924081">
      <w:pPr>
        <w:numPr>
          <w:ilvl w:val="0"/>
          <w:numId w:val="26"/>
        </w:numPr>
        <w:tabs>
          <w:tab w:val="left" w:pos="-720"/>
        </w:tabs>
        <w:suppressAutoHyphens/>
        <w:ind w:right="324"/>
        <w:jc w:val="both"/>
        <w:rPr>
          <w:rFonts w:cs="Arial"/>
          <w:sz w:val="22"/>
          <w:szCs w:val="22"/>
          <w:u w:val="single"/>
        </w:rPr>
      </w:pPr>
      <w:r w:rsidRPr="00D26022">
        <w:rPr>
          <w:rFonts w:cs="Arial"/>
          <w:sz w:val="22"/>
          <w:szCs w:val="22"/>
          <w:u w:val="single"/>
        </w:rPr>
        <w:t>Termination</w:t>
      </w:r>
      <w:bookmarkStart w:id="0" w:name="_GoBack"/>
      <w:bookmarkEnd w:id="0"/>
    </w:p>
    <w:p w14:paraId="1194960C" w14:textId="77777777" w:rsidR="003709BF" w:rsidRPr="00D26022" w:rsidRDefault="003709BF" w:rsidP="00924081">
      <w:pPr>
        <w:pStyle w:val="ListParagraph"/>
        <w:tabs>
          <w:tab w:val="left" w:pos="-720"/>
          <w:tab w:val="left" w:pos="360"/>
          <w:tab w:val="left" w:pos="761"/>
        </w:tabs>
        <w:suppressAutoHyphens/>
        <w:spacing w:after="0" w:line="240" w:lineRule="auto"/>
        <w:ind w:left="360" w:right="324"/>
        <w:jc w:val="both"/>
        <w:rPr>
          <w:rFonts w:ascii="Arial" w:hAnsi="Arial" w:cs="Arial"/>
        </w:rPr>
      </w:pPr>
    </w:p>
    <w:p w14:paraId="0C4CFED0" w14:textId="4FC48C15" w:rsidR="003709BF" w:rsidRPr="00924081" w:rsidRDefault="000A647C" w:rsidP="00924081">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sidRPr="00D26022">
        <w:rPr>
          <w:rFonts w:ascii="Arial" w:hAnsi="Arial" w:cs="Arial"/>
        </w:rPr>
        <w:t xml:space="preserve">The meeting terminated at </w:t>
      </w:r>
      <w:r w:rsidR="00563310" w:rsidRPr="00D26022">
        <w:rPr>
          <w:rFonts w:ascii="Arial" w:hAnsi="Arial" w:cs="Arial"/>
        </w:rPr>
        <w:t>9</w:t>
      </w:r>
      <w:r w:rsidRPr="00D26022">
        <w:rPr>
          <w:rFonts w:ascii="Arial" w:hAnsi="Arial" w:cs="Arial"/>
        </w:rPr>
        <w:t>:</w:t>
      </w:r>
      <w:r w:rsidR="00C2079B" w:rsidRPr="00D26022">
        <w:rPr>
          <w:rFonts w:ascii="Arial" w:hAnsi="Arial" w:cs="Arial"/>
        </w:rPr>
        <w:t>00</w:t>
      </w:r>
      <w:r w:rsidR="00682D6E" w:rsidRPr="00D26022">
        <w:rPr>
          <w:rFonts w:ascii="Arial" w:hAnsi="Arial" w:cs="Arial"/>
        </w:rPr>
        <w:t xml:space="preserve"> a.m.</w:t>
      </w:r>
    </w:p>
    <w:p w14:paraId="00D82ABD" w14:textId="77777777" w:rsidR="003709BF" w:rsidRPr="00924081" w:rsidRDefault="003709BF" w:rsidP="00924081">
      <w:pPr>
        <w:ind w:left="360"/>
        <w:jc w:val="both"/>
        <w:rPr>
          <w:rFonts w:cs="Arial"/>
          <w:sz w:val="22"/>
          <w:szCs w:val="22"/>
          <w:lang w:val="en-US"/>
        </w:rPr>
      </w:pPr>
    </w:p>
    <w:p w14:paraId="7FEC3879" w14:textId="77777777" w:rsidR="003709BF" w:rsidRPr="00924081" w:rsidRDefault="003709BF" w:rsidP="00924081">
      <w:pPr>
        <w:ind w:left="360"/>
        <w:jc w:val="both"/>
        <w:rPr>
          <w:rFonts w:cs="Arial"/>
          <w:sz w:val="22"/>
          <w:szCs w:val="22"/>
          <w:lang w:val="en-US"/>
        </w:rPr>
      </w:pPr>
    </w:p>
    <w:p w14:paraId="243F736B" w14:textId="77777777" w:rsidR="003709BF" w:rsidRPr="00924081" w:rsidRDefault="003709BF" w:rsidP="00924081">
      <w:pPr>
        <w:ind w:left="360"/>
        <w:jc w:val="both"/>
        <w:rPr>
          <w:rFonts w:cs="Arial"/>
          <w:sz w:val="22"/>
          <w:szCs w:val="22"/>
        </w:rPr>
      </w:pPr>
    </w:p>
    <w:p w14:paraId="313B9FD2" w14:textId="77777777" w:rsidR="003709BF" w:rsidRPr="00924081" w:rsidRDefault="003709BF" w:rsidP="00924081">
      <w:pPr>
        <w:ind w:left="360"/>
        <w:jc w:val="both"/>
        <w:rPr>
          <w:rFonts w:cs="Arial"/>
          <w:sz w:val="22"/>
          <w:szCs w:val="22"/>
        </w:rPr>
      </w:pPr>
    </w:p>
    <w:p w14:paraId="576F0DDC" w14:textId="77777777" w:rsidR="003709BF" w:rsidRPr="00924081" w:rsidRDefault="003709BF" w:rsidP="00924081">
      <w:pPr>
        <w:ind w:left="360"/>
        <w:jc w:val="both"/>
        <w:rPr>
          <w:rFonts w:cs="Arial"/>
          <w:sz w:val="22"/>
          <w:szCs w:val="22"/>
        </w:rPr>
      </w:pPr>
    </w:p>
    <w:p w14:paraId="5A739134" w14:textId="77777777" w:rsidR="003709BF" w:rsidRPr="00924081" w:rsidRDefault="003709BF" w:rsidP="00924081">
      <w:pPr>
        <w:ind w:left="360"/>
        <w:jc w:val="both"/>
        <w:rPr>
          <w:rFonts w:cs="Arial"/>
          <w:sz w:val="22"/>
          <w:szCs w:val="22"/>
        </w:rPr>
      </w:pPr>
    </w:p>
    <w:p w14:paraId="1E966164" w14:textId="19E51022" w:rsidR="003709BF" w:rsidRPr="00924081" w:rsidRDefault="00682D6E" w:rsidP="00924081">
      <w:pPr>
        <w:jc w:val="both"/>
        <w:rPr>
          <w:rFonts w:cs="Arial"/>
          <w:sz w:val="22"/>
          <w:szCs w:val="22"/>
        </w:rPr>
      </w:pPr>
      <w:r w:rsidRPr="00924081">
        <w:rPr>
          <w:rFonts w:cs="Arial"/>
          <w:sz w:val="22"/>
          <w:szCs w:val="22"/>
        </w:rPr>
        <w:t>Special Committee Chair</w:t>
      </w:r>
      <w:r w:rsidRPr="00924081">
        <w:rPr>
          <w:rFonts w:cs="Arial"/>
          <w:sz w:val="22"/>
          <w:szCs w:val="22"/>
        </w:rPr>
        <w:tab/>
      </w:r>
      <w:r w:rsidRPr="00924081">
        <w:rPr>
          <w:rFonts w:cs="Arial"/>
          <w:sz w:val="22"/>
          <w:szCs w:val="22"/>
        </w:rPr>
        <w:tab/>
      </w:r>
      <w:r w:rsidRPr="00924081">
        <w:rPr>
          <w:rFonts w:cs="Arial"/>
          <w:sz w:val="22"/>
          <w:szCs w:val="22"/>
        </w:rPr>
        <w:tab/>
      </w:r>
      <w:r w:rsidRPr="00924081">
        <w:rPr>
          <w:rFonts w:cs="Arial"/>
          <w:sz w:val="22"/>
          <w:szCs w:val="22"/>
        </w:rPr>
        <w:tab/>
      </w:r>
      <w:r w:rsidR="00FE3A19">
        <w:rPr>
          <w:rFonts w:cs="Arial"/>
          <w:sz w:val="22"/>
          <w:szCs w:val="22"/>
        </w:rPr>
        <w:t xml:space="preserve">          </w:t>
      </w:r>
      <w:r w:rsidRPr="00924081">
        <w:rPr>
          <w:rFonts w:cs="Arial"/>
          <w:sz w:val="22"/>
          <w:szCs w:val="22"/>
        </w:rPr>
        <w:t xml:space="preserve"> Vice President, Corporate Secretary</w:t>
      </w:r>
    </w:p>
    <w:p w14:paraId="0A230994" w14:textId="77777777" w:rsidR="003709BF" w:rsidRPr="00924081" w:rsidRDefault="00682D6E" w:rsidP="00924081">
      <w:pPr>
        <w:jc w:val="both"/>
        <w:rPr>
          <w:rFonts w:cs="Arial"/>
          <w:sz w:val="22"/>
          <w:szCs w:val="22"/>
        </w:rPr>
      </w:pPr>
      <w:r w:rsidRPr="00924081">
        <w:rPr>
          <w:rFonts w:cs="Arial"/>
          <w:sz w:val="22"/>
          <w:szCs w:val="22"/>
        </w:rPr>
        <w:t>_______________________________________________________________________________</w:t>
      </w:r>
    </w:p>
    <w:p w14:paraId="7D333AD8" w14:textId="77777777" w:rsidR="003709BF" w:rsidRPr="00924081" w:rsidRDefault="00682D6E" w:rsidP="00924081">
      <w:pPr>
        <w:jc w:val="both"/>
        <w:rPr>
          <w:rFonts w:cs="Arial"/>
          <w:sz w:val="22"/>
          <w:szCs w:val="22"/>
        </w:rPr>
      </w:pPr>
      <w:r w:rsidRPr="00924081">
        <w:rPr>
          <w:rFonts w:cs="Arial"/>
          <w:sz w:val="22"/>
          <w:szCs w:val="22"/>
        </w:rPr>
        <w:t>Asterisk (*) denotes action to be taken</w:t>
      </w:r>
    </w:p>
    <w:sectPr w:rsidR="003709BF" w:rsidRPr="00924081" w:rsidSect="003709BF">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CFE70" w14:textId="77777777" w:rsidR="00977A4F" w:rsidRDefault="00977A4F">
      <w:r>
        <w:separator/>
      </w:r>
    </w:p>
  </w:endnote>
  <w:endnote w:type="continuationSeparator" w:id="0">
    <w:p w14:paraId="650A09FF" w14:textId="77777777" w:rsidR="00977A4F" w:rsidRDefault="0097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AB96" w14:textId="0E0EE3DE" w:rsidR="00E43498" w:rsidRDefault="00E43498">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w:t>
    </w:r>
    <w:r w:rsidR="00FE3A19">
      <w:rPr>
        <w:rStyle w:val="Emphasis"/>
        <w:rFonts w:cs="Arial"/>
        <w:sz w:val="16"/>
        <w:szCs w:val="16"/>
      </w:rPr>
      <w:t xml:space="preserve"> </w:t>
    </w:r>
    <w:r>
      <w:rPr>
        <w:rStyle w:val="Emphasis"/>
        <w:rFonts w:cs="Arial"/>
        <w:sz w:val="16"/>
        <w:szCs w:val="16"/>
      </w:rPr>
      <w:t>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68685" w14:textId="77777777" w:rsidR="00977A4F" w:rsidRDefault="00977A4F">
      <w:r>
        <w:separator/>
      </w:r>
    </w:p>
  </w:footnote>
  <w:footnote w:type="continuationSeparator" w:id="0">
    <w:p w14:paraId="315DED51" w14:textId="77777777" w:rsidR="00977A4F" w:rsidRDefault="00977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42" w:type="dxa"/>
      <w:tblBorders>
        <w:insideH w:val="single" w:sz="4" w:space="0" w:color="auto"/>
      </w:tblBorders>
      <w:tblLayout w:type="fixed"/>
      <w:tblCellMar>
        <w:left w:w="72" w:type="dxa"/>
        <w:right w:w="72" w:type="dxa"/>
      </w:tblCellMar>
      <w:tblLook w:val="0000" w:firstRow="0" w:lastRow="0" w:firstColumn="0" w:lastColumn="0" w:noHBand="0" w:noVBand="0"/>
    </w:tblPr>
    <w:tblGrid>
      <w:gridCol w:w="4032"/>
      <w:gridCol w:w="1350"/>
      <w:gridCol w:w="4860"/>
    </w:tblGrid>
    <w:tr w:rsidR="00E43498" w14:paraId="05FCD8E6" w14:textId="77777777">
      <w:trPr>
        <w:trHeight w:val="297"/>
      </w:trPr>
      <w:tc>
        <w:tcPr>
          <w:tcW w:w="4032" w:type="dxa"/>
        </w:tcPr>
        <w:p w14:paraId="400715CD" w14:textId="77777777" w:rsidR="00E43498" w:rsidRDefault="00E43498">
          <w:pPr>
            <w:tabs>
              <w:tab w:val="left" w:pos="720"/>
              <w:tab w:val="center" w:pos="4680"/>
            </w:tabs>
            <w:suppressAutoHyphens/>
            <w:jc w:val="both"/>
            <w:rPr>
              <w:sz w:val="22"/>
              <w:u w:val="single"/>
            </w:rPr>
          </w:pPr>
          <w:r>
            <w:rPr>
              <w:sz w:val="22"/>
              <w:u w:val="single"/>
            </w:rPr>
            <w:t>Special Committee of the Board</w:t>
          </w:r>
        </w:p>
      </w:tc>
      <w:tc>
        <w:tcPr>
          <w:tcW w:w="1350" w:type="dxa"/>
        </w:tcPr>
        <w:p w14:paraId="6ADC2C6A" w14:textId="7B2D7B71" w:rsidR="00E43498" w:rsidRDefault="004461EF">
          <w:pPr>
            <w:tabs>
              <w:tab w:val="left" w:pos="720"/>
              <w:tab w:val="center" w:pos="4680"/>
            </w:tabs>
            <w:suppressAutoHyphens/>
            <w:jc w:val="center"/>
            <w:rPr>
              <w:sz w:val="22"/>
            </w:rPr>
          </w:pPr>
          <w:r>
            <w:rPr>
              <w:sz w:val="22"/>
            </w:rPr>
            <w:fldChar w:fldCharType="begin"/>
          </w:r>
          <w:r w:rsidR="00E43498">
            <w:rPr>
              <w:sz w:val="22"/>
            </w:rPr>
            <w:instrText xml:space="preserve"> PAGE   \* MERGEFORMAT </w:instrText>
          </w:r>
          <w:r>
            <w:rPr>
              <w:sz w:val="22"/>
            </w:rPr>
            <w:fldChar w:fldCharType="separate"/>
          </w:r>
          <w:r w:rsidR="002B1532">
            <w:rPr>
              <w:noProof/>
              <w:sz w:val="22"/>
            </w:rPr>
            <w:t>- 4 -</w:t>
          </w:r>
          <w:r>
            <w:rPr>
              <w:sz w:val="22"/>
            </w:rPr>
            <w:fldChar w:fldCharType="end"/>
          </w:r>
        </w:p>
      </w:tc>
      <w:tc>
        <w:tcPr>
          <w:tcW w:w="4860" w:type="dxa"/>
        </w:tcPr>
        <w:p w14:paraId="1BA0E1A3" w14:textId="77777777" w:rsidR="00E43498" w:rsidRDefault="00606179" w:rsidP="00563310">
          <w:pPr>
            <w:tabs>
              <w:tab w:val="left" w:pos="720"/>
              <w:tab w:val="center" w:pos="4680"/>
            </w:tabs>
            <w:suppressAutoHyphens/>
            <w:jc w:val="right"/>
            <w:rPr>
              <w:sz w:val="22"/>
              <w:u w:val="single"/>
            </w:rPr>
          </w:pPr>
          <w:r>
            <w:rPr>
              <w:sz w:val="22"/>
              <w:u w:val="single"/>
            </w:rPr>
            <w:t>October 27, 2017</w:t>
          </w:r>
        </w:p>
      </w:tc>
    </w:tr>
  </w:tbl>
  <w:p w14:paraId="5019A940" w14:textId="77777777" w:rsidR="00E43498" w:rsidRDefault="00E43498">
    <w:pPr>
      <w:pStyle w:val="Header"/>
    </w:pPr>
  </w:p>
  <w:p w14:paraId="037ED0D9" w14:textId="77777777" w:rsidR="00E43498" w:rsidRDefault="00E43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AE2784"/>
    <w:multiLevelType w:val="hybridMultilevel"/>
    <w:tmpl w:val="3FFAC6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FF151BE"/>
    <w:multiLevelType w:val="hybridMultilevel"/>
    <w:tmpl w:val="7D4A1D8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ED758FF"/>
    <w:multiLevelType w:val="hybridMultilevel"/>
    <w:tmpl w:val="F342E6C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37A3391"/>
    <w:multiLevelType w:val="hybridMultilevel"/>
    <w:tmpl w:val="16D0838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8661628"/>
    <w:multiLevelType w:val="hybridMultilevel"/>
    <w:tmpl w:val="455C62AC"/>
    <w:lvl w:ilvl="0" w:tplc="23D4D2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C156F85"/>
    <w:multiLevelType w:val="hybridMultilevel"/>
    <w:tmpl w:val="319EEEF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EC620F8"/>
    <w:multiLevelType w:val="hybridMultilevel"/>
    <w:tmpl w:val="F5686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41297921"/>
    <w:multiLevelType w:val="hybridMultilevel"/>
    <w:tmpl w:val="868E76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5" w15:restartNumberingAfterBreak="0">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59BC40B3"/>
    <w:multiLevelType w:val="hybridMultilevel"/>
    <w:tmpl w:val="199258B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5ADE2E7B"/>
    <w:multiLevelType w:val="hybridMultilevel"/>
    <w:tmpl w:val="DB76BD08"/>
    <w:lvl w:ilvl="0" w:tplc="55EA7AC0">
      <w:start w:val="1"/>
      <w:numFmt w:val="lowerRoman"/>
      <w:lvlText w:val="%1)"/>
      <w:lvlJc w:val="right"/>
      <w:pPr>
        <w:ind w:left="720" w:hanging="360"/>
      </w:pPr>
      <w:rPr>
        <w:rFonts w:ascii="Arial" w:hAnsi="Arial" w:hint="default"/>
        <w:b/>
        <w:i w:val="0"/>
        <w:spacing w:val="0"/>
        <w:w w:val="100"/>
        <w:position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BF26A4C"/>
    <w:multiLevelType w:val="hybridMultilevel"/>
    <w:tmpl w:val="8DA2F056"/>
    <w:lvl w:ilvl="0" w:tplc="EE74A00E">
      <w:start w:val="4"/>
      <w:numFmt w:val="decimal"/>
      <w:lvlText w:val="%1."/>
      <w:lvlJc w:val="left"/>
      <w:pPr>
        <w:tabs>
          <w:tab w:val="num" w:pos="360"/>
        </w:tabs>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20" w15:restartNumberingAfterBreak="0">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3252C9D"/>
    <w:multiLevelType w:val="hybridMultilevel"/>
    <w:tmpl w:val="92D2EC94"/>
    <w:lvl w:ilvl="0" w:tplc="1009000B">
      <w:start w:val="1"/>
      <w:numFmt w:val="bullet"/>
      <w:lvlText w:val=""/>
      <w:lvlJc w:val="left"/>
      <w:pPr>
        <w:ind w:left="2225" w:hanging="360"/>
      </w:pPr>
      <w:rPr>
        <w:rFonts w:ascii="Wingdings" w:hAnsi="Wingdings" w:hint="default"/>
      </w:rPr>
    </w:lvl>
    <w:lvl w:ilvl="1" w:tplc="10090003" w:tentative="1">
      <w:start w:val="1"/>
      <w:numFmt w:val="bullet"/>
      <w:lvlText w:val="o"/>
      <w:lvlJc w:val="left"/>
      <w:pPr>
        <w:ind w:left="2945" w:hanging="360"/>
      </w:pPr>
      <w:rPr>
        <w:rFonts w:ascii="Courier New" w:hAnsi="Courier New" w:cs="Courier New" w:hint="default"/>
      </w:rPr>
    </w:lvl>
    <w:lvl w:ilvl="2" w:tplc="10090005" w:tentative="1">
      <w:start w:val="1"/>
      <w:numFmt w:val="bullet"/>
      <w:lvlText w:val=""/>
      <w:lvlJc w:val="left"/>
      <w:pPr>
        <w:ind w:left="3665" w:hanging="360"/>
      </w:pPr>
      <w:rPr>
        <w:rFonts w:ascii="Wingdings" w:hAnsi="Wingdings" w:hint="default"/>
      </w:rPr>
    </w:lvl>
    <w:lvl w:ilvl="3" w:tplc="10090001" w:tentative="1">
      <w:start w:val="1"/>
      <w:numFmt w:val="bullet"/>
      <w:lvlText w:val=""/>
      <w:lvlJc w:val="left"/>
      <w:pPr>
        <w:ind w:left="4385" w:hanging="360"/>
      </w:pPr>
      <w:rPr>
        <w:rFonts w:ascii="Symbol" w:hAnsi="Symbol" w:hint="default"/>
      </w:rPr>
    </w:lvl>
    <w:lvl w:ilvl="4" w:tplc="10090003" w:tentative="1">
      <w:start w:val="1"/>
      <w:numFmt w:val="bullet"/>
      <w:lvlText w:val="o"/>
      <w:lvlJc w:val="left"/>
      <w:pPr>
        <w:ind w:left="5105" w:hanging="360"/>
      </w:pPr>
      <w:rPr>
        <w:rFonts w:ascii="Courier New" w:hAnsi="Courier New" w:cs="Courier New" w:hint="default"/>
      </w:rPr>
    </w:lvl>
    <w:lvl w:ilvl="5" w:tplc="10090005" w:tentative="1">
      <w:start w:val="1"/>
      <w:numFmt w:val="bullet"/>
      <w:lvlText w:val=""/>
      <w:lvlJc w:val="left"/>
      <w:pPr>
        <w:ind w:left="5825" w:hanging="360"/>
      </w:pPr>
      <w:rPr>
        <w:rFonts w:ascii="Wingdings" w:hAnsi="Wingdings" w:hint="default"/>
      </w:rPr>
    </w:lvl>
    <w:lvl w:ilvl="6" w:tplc="10090001" w:tentative="1">
      <w:start w:val="1"/>
      <w:numFmt w:val="bullet"/>
      <w:lvlText w:val=""/>
      <w:lvlJc w:val="left"/>
      <w:pPr>
        <w:ind w:left="6545" w:hanging="360"/>
      </w:pPr>
      <w:rPr>
        <w:rFonts w:ascii="Symbol" w:hAnsi="Symbol" w:hint="default"/>
      </w:rPr>
    </w:lvl>
    <w:lvl w:ilvl="7" w:tplc="10090003" w:tentative="1">
      <w:start w:val="1"/>
      <w:numFmt w:val="bullet"/>
      <w:lvlText w:val="o"/>
      <w:lvlJc w:val="left"/>
      <w:pPr>
        <w:ind w:left="7265" w:hanging="360"/>
      </w:pPr>
      <w:rPr>
        <w:rFonts w:ascii="Courier New" w:hAnsi="Courier New" w:cs="Courier New" w:hint="default"/>
      </w:rPr>
    </w:lvl>
    <w:lvl w:ilvl="8" w:tplc="10090005" w:tentative="1">
      <w:start w:val="1"/>
      <w:numFmt w:val="bullet"/>
      <w:lvlText w:val=""/>
      <w:lvlJc w:val="left"/>
      <w:pPr>
        <w:ind w:left="7985" w:hanging="360"/>
      </w:pPr>
      <w:rPr>
        <w:rFonts w:ascii="Wingdings" w:hAnsi="Wingdings" w:hint="default"/>
      </w:rPr>
    </w:lvl>
  </w:abstractNum>
  <w:abstractNum w:abstractNumId="23" w15:restartNumberingAfterBreak="0">
    <w:nsid w:val="740355BF"/>
    <w:multiLevelType w:val="hybridMultilevel"/>
    <w:tmpl w:val="9110B35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7AE15D18"/>
    <w:multiLevelType w:val="hybridMultilevel"/>
    <w:tmpl w:val="BF3AC786"/>
    <w:lvl w:ilvl="0" w:tplc="1009000B">
      <w:start w:val="1"/>
      <w:numFmt w:val="bullet"/>
      <w:lvlText w:val=""/>
      <w:lvlJc w:val="left"/>
      <w:pPr>
        <w:ind w:left="720" w:hanging="360"/>
      </w:pPr>
      <w:rPr>
        <w:rFonts w:ascii="Wingdings" w:hAnsi="Wingdings" w:hint="default"/>
        <w:b w:val="0"/>
        <w:i w:val="0"/>
        <w:sz w:val="22"/>
      </w:rPr>
    </w:lvl>
    <w:lvl w:ilvl="1" w:tplc="1009000B">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21"/>
  </w:num>
  <w:num w:numId="2">
    <w:abstractNumId w:val="2"/>
  </w:num>
  <w:num w:numId="3">
    <w:abstractNumId w:val="10"/>
  </w:num>
  <w:num w:numId="4">
    <w:abstractNumId w:val="24"/>
  </w:num>
  <w:num w:numId="5">
    <w:abstractNumId w:val="13"/>
  </w:num>
  <w:num w:numId="6">
    <w:abstractNumId w:val="11"/>
  </w:num>
  <w:num w:numId="7">
    <w:abstractNumId w:val="19"/>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num>
  <w:num w:numId="11">
    <w:abstractNumId w:val="20"/>
  </w:num>
  <w:num w:numId="12">
    <w:abstractNumId w:val="0"/>
  </w:num>
  <w:num w:numId="13">
    <w:abstractNumId w:val="15"/>
  </w:num>
  <w:num w:numId="14">
    <w:abstractNumId w:val="4"/>
  </w:num>
  <w:num w:numId="15">
    <w:abstractNumId w:val="23"/>
  </w:num>
  <w:num w:numId="16">
    <w:abstractNumId w:val="1"/>
  </w:num>
  <w:num w:numId="17">
    <w:abstractNumId w:val="12"/>
  </w:num>
  <w:num w:numId="18">
    <w:abstractNumId w:val="6"/>
  </w:num>
  <w:num w:numId="19">
    <w:abstractNumId w:val="22"/>
  </w:num>
  <w:num w:numId="20">
    <w:abstractNumId w:val="16"/>
  </w:num>
  <w:num w:numId="21">
    <w:abstractNumId w:val="5"/>
  </w:num>
  <w:num w:numId="22">
    <w:abstractNumId w:val="7"/>
  </w:num>
  <w:num w:numId="23">
    <w:abstractNumId w:val="9"/>
  </w:num>
  <w:num w:numId="24">
    <w:abstractNumId w:val="3"/>
  </w:num>
  <w:num w:numId="25">
    <w:abstractNumId w:val="17"/>
  </w:num>
  <w:num w:numId="26">
    <w:abstractNumId w:val="18"/>
  </w:num>
  <w:num w:numId="2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hideGrammaticalError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BF"/>
    <w:rsid w:val="000138A9"/>
    <w:rsid w:val="00015AC8"/>
    <w:rsid w:val="000236AD"/>
    <w:rsid w:val="000373ED"/>
    <w:rsid w:val="000413B2"/>
    <w:rsid w:val="00043854"/>
    <w:rsid w:val="00065378"/>
    <w:rsid w:val="000A0203"/>
    <w:rsid w:val="000A3400"/>
    <w:rsid w:val="000A647C"/>
    <w:rsid w:val="000B4EA6"/>
    <w:rsid w:val="000D0942"/>
    <w:rsid w:val="000D6F73"/>
    <w:rsid w:val="00122B36"/>
    <w:rsid w:val="00123518"/>
    <w:rsid w:val="00125443"/>
    <w:rsid w:val="00147CDC"/>
    <w:rsid w:val="001A13FC"/>
    <w:rsid w:val="001A33B2"/>
    <w:rsid w:val="001F2996"/>
    <w:rsid w:val="001F3D4E"/>
    <w:rsid w:val="002006E1"/>
    <w:rsid w:val="00210C45"/>
    <w:rsid w:val="00213403"/>
    <w:rsid w:val="00236842"/>
    <w:rsid w:val="00260F66"/>
    <w:rsid w:val="00275536"/>
    <w:rsid w:val="002B1532"/>
    <w:rsid w:val="002E5028"/>
    <w:rsid w:val="003475E2"/>
    <w:rsid w:val="00350023"/>
    <w:rsid w:val="003709BF"/>
    <w:rsid w:val="0038373D"/>
    <w:rsid w:val="00393859"/>
    <w:rsid w:val="003E04D4"/>
    <w:rsid w:val="003E1C52"/>
    <w:rsid w:val="003E35F0"/>
    <w:rsid w:val="003F56F5"/>
    <w:rsid w:val="00406AC7"/>
    <w:rsid w:val="00411037"/>
    <w:rsid w:val="00412061"/>
    <w:rsid w:val="00445E56"/>
    <w:rsid w:val="004461EF"/>
    <w:rsid w:val="00463AB9"/>
    <w:rsid w:val="004758D4"/>
    <w:rsid w:val="00491EA5"/>
    <w:rsid w:val="004A7ACF"/>
    <w:rsid w:val="004B48BE"/>
    <w:rsid w:val="004E341B"/>
    <w:rsid w:val="004E6702"/>
    <w:rsid w:val="004E7AA1"/>
    <w:rsid w:val="004F02F5"/>
    <w:rsid w:val="004F5F88"/>
    <w:rsid w:val="0050451E"/>
    <w:rsid w:val="005104EE"/>
    <w:rsid w:val="00513498"/>
    <w:rsid w:val="0052640D"/>
    <w:rsid w:val="00537F62"/>
    <w:rsid w:val="00563310"/>
    <w:rsid w:val="005731E7"/>
    <w:rsid w:val="00575AF9"/>
    <w:rsid w:val="005A2201"/>
    <w:rsid w:val="005C1076"/>
    <w:rsid w:val="005E5A73"/>
    <w:rsid w:val="00606179"/>
    <w:rsid w:val="00612E74"/>
    <w:rsid w:val="0063784F"/>
    <w:rsid w:val="00666579"/>
    <w:rsid w:val="00671026"/>
    <w:rsid w:val="00671FCE"/>
    <w:rsid w:val="00672E7A"/>
    <w:rsid w:val="0067578E"/>
    <w:rsid w:val="00682D6E"/>
    <w:rsid w:val="00685ACD"/>
    <w:rsid w:val="006B33CF"/>
    <w:rsid w:val="006D3FED"/>
    <w:rsid w:val="006E1BE8"/>
    <w:rsid w:val="006E54F6"/>
    <w:rsid w:val="006F72F4"/>
    <w:rsid w:val="006F7C23"/>
    <w:rsid w:val="00735F9E"/>
    <w:rsid w:val="007440E8"/>
    <w:rsid w:val="00744A7D"/>
    <w:rsid w:val="00760CAB"/>
    <w:rsid w:val="007763B7"/>
    <w:rsid w:val="007B69BF"/>
    <w:rsid w:val="007C0BDA"/>
    <w:rsid w:val="007C11A9"/>
    <w:rsid w:val="007C26A2"/>
    <w:rsid w:val="007D58B5"/>
    <w:rsid w:val="007E0C9E"/>
    <w:rsid w:val="007F1E4E"/>
    <w:rsid w:val="00801391"/>
    <w:rsid w:val="0080417A"/>
    <w:rsid w:val="008601F8"/>
    <w:rsid w:val="00874145"/>
    <w:rsid w:val="00875110"/>
    <w:rsid w:val="008769AB"/>
    <w:rsid w:val="008B49A4"/>
    <w:rsid w:val="008F12E3"/>
    <w:rsid w:val="00924081"/>
    <w:rsid w:val="00937BFB"/>
    <w:rsid w:val="009416C1"/>
    <w:rsid w:val="00941D62"/>
    <w:rsid w:val="00953ECC"/>
    <w:rsid w:val="00977A4F"/>
    <w:rsid w:val="009A0825"/>
    <w:rsid w:val="009C769F"/>
    <w:rsid w:val="009E7B1A"/>
    <w:rsid w:val="009F2226"/>
    <w:rsid w:val="00A119E0"/>
    <w:rsid w:val="00A37FDA"/>
    <w:rsid w:val="00A50881"/>
    <w:rsid w:val="00A742AA"/>
    <w:rsid w:val="00AC666F"/>
    <w:rsid w:val="00B02B87"/>
    <w:rsid w:val="00B1098F"/>
    <w:rsid w:val="00B3201D"/>
    <w:rsid w:val="00B91CB8"/>
    <w:rsid w:val="00B91CFC"/>
    <w:rsid w:val="00BB6E00"/>
    <w:rsid w:val="00BC2385"/>
    <w:rsid w:val="00BC5744"/>
    <w:rsid w:val="00BE7DFA"/>
    <w:rsid w:val="00C2079B"/>
    <w:rsid w:val="00C47E30"/>
    <w:rsid w:val="00C54370"/>
    <w:rsid w:val="00C634CE"/>
    <w:rsid w:val="00C65482"/>
    <w:rsid w:val="00C9494B"/>
    <w:rsid w:val="00CC3C8C"/>
    <w:rsid w:val="00CC6179"/>
    <w:rsid w:val="00CD4663"/>
    <w:rsid w:val="00CF0541"/>
    <w:rsid w:val="00CF598F"/>
    <w:rsid w:val="00D062C4"/>
    <w:rsid w:val="00D12EBD"/>
    <w:rsid w:val="00D17D30"/>
    <w:rsid w:val="00D26022"/>
    <w:rsid w:val="00D308F6"/>
    <w:rsid w:val="00D32047"/>
    <w:rsid w:val="00D45909"/>
    <w:rsid w:val="00D717CB"/>
    <w:rsid w:val="00D84E1C"/>
    <w:rsid w:val="00D85085"/>
    <w:rsid w:val="00DA40C1"/>
    <w:rsid w:val="00DA6266"/>
    <w:rsid w:val="00DB199F"/>
    <w:rsid w:val="00DC41A5"/>
    <w:rsid w:val="00DF43AD"/>
    <w:rsid w:val="00E12B6C"/>
    <w:rsid w:val="00E242C5"/>
    <w:rsid w:val="00E27BF2"/>
    <w:rsid w:val="00E30A79"/>
    <w:rsid w:val="00E43498"/>
    <w:rsid w:val="00E87597"/>
    <w:rsid w:val="00EC1B41"/>
    <w:rsid w:val="00EC5F3B"/>
    <w:rsid w:val="00ED70EB"/>
    <w:rsid w:val="00F078F8"/>
    <w:rsid w:val="00F25317"/>
    <w:rsid w:val="00F356DA"/>
    <w:rsid w:val="00F62D25"/>
    <w:rsid w:val="00F73A46"/>
    <w:rsid w:val="00F8175C"/>
    <w:rsid w:val="00F8400A"/>
    <w:rsid w:val="00F92B17"/>
    <w:rsid w:val="00FA1AB6"/>
    <w:rsid w:val="00FC579D"/>
    <w:rsid w:val="00FD6933"/>
    <w:rsid w:val="00FE045A"/>
    <w:rsid w:val="00FE3A19"/>
    <w:rsid w:val="00FE43CA"/>
    <w:rsid w:val="00FE5678"/>
    <w:rsid w:val="00FF0185"/>
    <w:rsid w:val="00FF0203"/>
    <w:rsid w:val="00FF7B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6F15AD"/>
  <w15:docId w15:val="{B2AA1899-04C8-40F0-9634-477288F0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BF"/>
    <w:rPr>
      <w:rFonts w:ascii="Arial" w:hAnsi="Arial"/>
      <w:lang w:eastAsia="en-US"/>
    </w:rPr>
  </w:style>
  <w:style w:type="paragraph" w:styleId="Heading1">
    <w:name w:val="heading 1"/>
    <w:basedOn w:val="Normal"/>
    <w:next w:val="Normal"/>
    <w:qFormat/>
    <w:rsid w:val="003709BF"/>
    <w:pPr>
      <w:keepNext/>
      <w:tabs>
        <w:tab w:val="left" w:pos="720"/>
        <w:tab w:val="center" w:pos="4680"/>
      </w:tabs>
      <w:suppressAutoHyphens/>
      <w:jc w:val="right"/>
      <w:outlineLvl w:val="0"/>
    </w:pPr>
    <w:rPr>
      <w:sz w:val="24"/>
    </w:rPr>
  </w:style>
  <w:style w:type="paragraph" w:styleId="Heading2">
    <w:name w:val="heading 2"/>
    <w:basedOn w:val="Normal"/>
    <w:next w:val="Normal"/>
    <w:qFormat/>
    <w:rsid w:val="003709BF"/>
    <w:pPr>
      <w:keepNext/>
      <w:tabs>
        <w:tab w:val="left" w:pos="-720"/>
      </w:tabs>
      <w:suppressAutoHyphens/>
      <w:ind w:left="720"/>
      <w:jc w:val="both"/>
      <w:outlineLvl w:val="1"/>
    </w:pPr>
    <w:rPr>
      <w:sz w:val="24"/>
    </w:rPr>
  </w:style>
  <w:style w:type="paragraph" w:styleId="Heading4">
    <w:name w:val="heading 4"/>
    <w:basedOn w:val="Normal"/>
    <w:next w:val="Normal"/>
    <w:qFormat/>
    <w:rsid w:val="003709BF"/>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709BF"/>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3709BF"/>
    <w:pPr>
      <w:tabs>
        <w:tab w:val="center" w:pos="4320"/>
        <w:tab w:val="right" w:pos="8640"/>
      </w:tabs>
      <w:jc w:val="center"/>
    </w:pPr>
    <w:rPr>
      <w:lang w:val="en-GB"/>
    </w:rPr>
  </w:style>
  <w:style w:type="character" w:styleId="PageNumber">
    <w:name w:val="page number"/>
    <w:basedOn w:val="DefaultParagraphFont"/>
    <w:rsid w:val="003709BF"/>
  </w:style>
  <w:style w:type="paragraph" w:styleId="Footer">
    <w:name w:val="footer"/>
    <w:basedOn w:val="Normal"/>
    <w:link w:val="FooterChar"/>
    <w:rsid w:val="003709BF"/>
    <w:pPr>
      <w:tabs>
        <w:tab w:val="center" w:pos="4320"/>
        <w:tab w:val="right" w:pos="8640"/>
      </w:tabs>
    </w:pPr>
  </w:style>
  <w:style w:type="paragraph" w:styleId="BodyText">
    <w:name w:val="Body Text"/>
    <w:basedOn w:val="Normal"/>
    <w:rsid w:val="003709BF"/>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3709BF"/>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3709BF"/>
    <w:pPr>
      <w:tabs>
        <w:tab w:val="left" w:pos="-720"/>
      </w:tabs>
      <w:suppressAutoHyphens/>
      <w:ind w:left="990"/>
      <w:jc w:val="both"/>
    </w:pPr>
    <w:rPr>
      <w:sz w:val="24"/>
    </w:rPr>
  </w:style>
  <w:style w:type="paragraph" w:styleId="Title">
    <w:name w:val="Title"/>
    <w:basedOn w:val="Normal"/>
    <w:qFormat/>
    <w:rsid w:val="003709BF"/>
    <w:pPr>
      <w:tabs>
        <w:tab w:val="left" w:pos="720"/>
        <w:tab w:val="center" w:pos="4680"/>
      </w:tabs>
      <w:suppressAutoHyphens/>
      <w:jc w:val="center"/>
    </w:pPr>
    <w:rPr>
      <w:b/>
      <w:sz w:val="22"/>
      <w:u w:val="single"/>
    </w:rPr>
  </w:style>
  <w:style w:type="paragraph" w:styleId="BlockText">
    <w:name w:val="Block Text"/>
    <w:basedOn w:val="Normal"/>
    <w:rsid w:val="003709BF"/>
    <w:pPr>
      <w:tabs>
        <w:tab w:val="left" w:pos="-720"/>
        <w:tab w:val="left" w:pos="360"/>
      </w:tabs>
      <w:suppressAutoHyphens/>
      <w:ind w:left="630" w:right="108"/>
      <w:jc w:val="both"/>
    </w:pPr>
    <w:rPr>
      <w:sz w:val="22"/>
    </w:rPr>
  </w:style>
  <w:style w:type="paragraph" w:styleId="BalloonText">
    <w:name w:val="Balloon Text"/>
    <w:basedOn w:val="Normal"/>
    <w:semiHidden/>
    <w:rsid w:val="003709BF"/>
    <w:rPr>
      <w:rFonts w:ascii="Tahoma" w:hAnsi="Tahoma" w:cs="Tahoma"/>
      <w:sz w:val="16"/>
      <w:szCs w:val="16"/>
    </w:rPr>
  </w:style>
  <w:style w:type="paragraph" w:customStyle="1" w:styleId="DWPVBulletlist1">
    <w:name w:val="DWPVBullet list1"/>
    <w:basedOn w:val="Normal"/>
    <w:rsid w:val="003709BF"/>
    <w:pPr>
      <w:numPr>
        <w:ilvl w:val="1"/>
        <w:numId w:val="3"/>
      </w:numPr>
    </w:pPr>
  </w:style>
  <w:style w:type="paragraph" w:styleId="ListParagraph">
    <w:name w:val="List Paragraph"/>
    <w:basedOn w:val="Normal"/>
    <w:link w:val="ListParagraphChar"/>
    <w:uiPriority w:val="34"/>
    <w:qFormat/>
    <w:rsid w:val="003709BF"/>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3709BF"/>
    <w:rPr>
      <w:rFonts w:ascii="Arial" w:hAnsi="Arial"/>
      <w:lang w:eastAsia="en-US"/>
    </w:rPr>
  </w:style>
  <w:style w:type="character" w:styleId="Emphasis">
    <w:name w:val="Emphasis"/>
    <w:basedOn w:val="DefaultParagraphFont"/>
    <w:uiPriority w:val="20"/>
    <w:qFormat/>
    <w:rsid w:val="003709BF"/>
    <w:rPr>
      <w:i/>
      <w:iCs/>
    </w:rPr>
  </w:style>
  <w:style w:type="character" w:customStyle="1" w:styleId="HeaderChar">
    <w:name w:val="Header Char"/>
    <w:basedOn w:val="DefaultParagraphFont"/>
    <w:link w:val="Header"/>
    <w:uiPriority w:val="99"/>
    <w:rsid w:val="003709BF"/>
    <w:rPr>
      <w:rFonts w:ascii="Arial" w:hAnsi="Arial"/>
      <w:lang w:val="en-GB" w:eastAsia="en-US"/>
    </w:rPr>
  </w:style>
  <w:style w:type="paragraph" w:customStyle="1" w:styleId="Default">
    <w:name w:val="Default"/>
    <w:rsid w:val="003709BF"/>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709BF"/>
    <w:rPr>
      <w:sz w:val="16"/>
      <w:szCs w:val="16"/>
    </w:rPr>
  </w:style>
  <w:style w:type="paragraph" w:styleId="CommentText">
    <w:name w:val="annotation text"/>
    <w:basedOn w:val="Normal"/>
    <w:link w:val="CommentTextChar"/>
    <w:uiPriority w:val="99"/>
    <w:semiHidden/>
    <w:unhideWhenUsed/>
    <w:rsid w:val="003709BF"/>
  </w:style>
  <w:style w:type="character" w:customStyle="1" w:styleId="CommentTextChar">
    <w:name w:val="Comment Text Char"/>
    <w:basedOn w:val="DefaultParagraphFont"/>
    <w:link w:val="CommentText"/>
    <w:uiPriority w:val="99"/>
    <w:semiHidden/>
    <w:rsid w:val="003709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709BF"/>
    <w:rPr>
      <w:b/>
      <w:bCs/>
    </w:rPr>
  </w:style>
  <w:style w:type="character" w:customStyle="1" w:styleId="CommentSubjectChar">
    <w:name w:val="Comment Subject Char"/>
    <w:basedOn w:val="CommentTextChar"/>
    <w:link w:val="CommentSubject"/>
    <w:uiPriority w:val="99"/>
    <w:semiHidden/>
    <w:rsid w:val="003709BF"/>
    <w:rPr>
      <w:rFonts w:ascii="Arial" w:hAnsi="Arial"/>
      <w:b/>
      <w:bCs/>
      <w:lang w:eastAsia="en-US"/>
    </w:rPr>
  </w:style>
  <w:style w:type="character" w:customStyle="1" w:styleId="ListParagraphChar">
    <w:name w:val="List Paragraph Char"/>
    <w:basedOn w:val="DefaultParagraphFont"/>
    <w:link w:val="ListParagraph"/>
    <w:uiPriority w:val="34"/>
    <w:rsid w:val="003709BF"/>
    <w:rPr>
      <w:rFonts w:ascii="Calibri" w:eastAsia="Calibri" w:hAnsi="Calibri"/>
      <w:sz w:val="22"/>
      <w:szCs w:val="22"/>
      <w:lang w:val="en-US" w:eastAsia="en-US"/>
    </w:rPr>
  </w:style>
  <w:style w:type="paragraph" w:styleId="NormalWeb">
    <w:name w:val="Normal (Web)"/>
    <w:basedOn w:val="Normal"/>
    <w:uiPriority w:val="99"/>
    <w:unhideWhenUsed/>
    <w:rsid w:val="003709BF"/>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3709BF"/>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3709BF"/>
    <w:rPr>
      <w:rFonts w:ascii="Arial" w:hAnsi="Arial"/>
      <w:lang w:val="en-GB" w:eastAsia="en-US"/>
    </w:rPr>
  </w:style>
  <w:style w:type="paragraph" w:customStyle="1" w:styleId="Normal1">
    <w:name w:val="Normal1"/>
    <w:rsid w:val="003709BF"/>
    <w:pPr>
      <w:widowControl w:val="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E94B6237DEAFAF4D93CC9F7ECBE2E5F8" ma:contentTypeVersion="37" ma:contentTypeDescription="Parent content type for all OPG content types" ma:contentTypeScope="" ma:versionID="02628c0415cd95b0bde5cd0d9381366b">
  <xsd:schema xmlns:xsd="http://www.w3.org/2001/XMLSchema" xmlns:xs="http://www.w3.org/2001/XMLSchema" xmlns:p="http://schemas.microsoft.com/office/2006/metadata/properties" xmlns:ns2="e5138b8e-f17c-4a13-a1a3-745b4492822c" xmlns:ns3="http://schemas.microsoft.com/sharepoint/v3/fields" xmlns:ns4="e8081c9d-9235-464c-b907-16c811a3b08d" xmlns:ns5="6ccaf886-e81e-45f7-b411-2eb90512eba2" xmlns:ns6="7710d6d8-b21a-4786-8e16-fb65b080de10" xmlns:ns7="bcdaf827-04a0-4ab8-86c9-1f85b68b2a94" targetNamespace="http://schemas.microsoft.com/office/2006/metadata/properties" ma:root="true" ma:fieldsID="94406fa30c43a62412529fb1be8ebb6d" ns2:_="" ns3:_="" ns4:_="" ns5:_="" ns6:_="" ns7:_="">
    <xsd:import namespace="e5138b8e-f17c-4a13-a1a3-745b4492822c"/>
    <xsd:import namespace="http://schemas.microsoft.com/sharepoint/v3/fields"/>
    <xsd:import namespace="e8081c9d-9235-464c-b907-16c811a3b08d"/>
    <xsd:import namespace="6ccaf886-e81e-45f7-b411-2eb90512eba2"/>
    <xsd:import namespace="7710d6d8-b21a-4786-8e16-fb65b080de10"/>
    <xsd:import namespace="bcdaf827-04a0-4ab8-86c9-1f85b68b2a94"/>
    <xsd:element name="properties">
      <xsd:complexType>
        <xsd:sequence>
          <xsd:element name="documentManagement">
            <xsd:complexType>
              <xsd:all>
                <xsd:element ref="ns2:OPGAuthor" minOccurs="0"/>
                <xsd:element ref="ns2:Doc_Date" minOccurs="0"/>
                <xsd:element ref="ns3:OPGStatus"/>
                <xsd:element ref="ns4:SCI_GSI" minOccurs="0"/>
                <xsd:element ref="ns2:Doc_Type" minOccurs="0"/>
                <xsd:element ref="ns2:Retention" minOccurs="0"/>
                <xsd:element ref="ns2:OPGRevision" minOccurs="0"/>
                <xsd:element ref="ns2:Doc_No" minOccurs="0"/>
                <xsd:element ref="ns2:Facility" minOccurs="0"/>
                <xsd:element ref="ns2:OPGKeywords" minOccurs="0"/>
                <xsd:element ref="ns5:Target_x0020_Audiences" minOccurs="0"/>
                <xsd:element ref="ns6:MediaServiceMetadata" minOccurs="0"/>
                <xsd:element ref="ns6:MediaServiceFastMetadata" minOccurs="0"/>
                <xsd:element ref="ns7:SharedWithUsers" minOccurs="0"/>
                <xsd:element ref="ns7: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38b8e-f17c-4a13-a1a3-745b4492822c" elementFormDefault="qualified">
    <xsd:import namespace="http://schemas.microsoft.com/office/2006/documentManagement/types"/>
    <xsd:import namespace="http://schemas.microsoft.com/office/infopath/2007/PartnerControls"/>
    <xsd:element name="OPGAuthor" ma:index="7" nillable="true" ma:displayName="Author" ma:list="UserInfo" ma:internalName="OPG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Date" ma:index="9" nillable="true" ma:displayName="Document Date" ma:default="[today]" ma:format="DateOnly" ma:internalName="Doc_Date" ma:readOnly="false">
      <xsd:simpleType>
        <xsd:restriction base="dms:DateTime"/>
      </xsd:simpleType>
    </xsd:element>
    <xsd:element name="Doc_Type" ma:index="12" nillable="true" ma:displayName="Doc_Type" ma:default="Announcement" ma:format="Dropdown" ma:internalName="Doc_Type" ma:readOnly="fals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nillable="true" ma:displayName="Retention" ma:default="Permanent" ma:format="Dropdown" ma:internalName="Retention" ma:readOnly="false">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nillable="true" ma:displayName="Facility" ma:default="" ma:format="Dropdown" ma:internalName="Facility" ma:readOnly="false">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OPGStatus" ma:index="10" ma:displayName="Status" ma:default="Pending" ma:format="Dropdown" ma:internalName="OPGStatus" ma:readOnly="true">
      <xsd:simpleType>
        <xsd:restriction base="dms:Choice">
          <xsd:enumeration value="Issu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e8081c9d-9235-464c-b907-16c811a3b08d" elementFormDefault="qualified">
    <xsd:import namespace="http://schemas.microsoft.com/office/2006/documentManagement/types"/>
    <xsd:import namespace="http://schemas.microsoft.com/office/infopath/2007/PartnerControls"/>
    <xsd:element name="SCI_GSI" ma:index="11" nillable="true" ma:displayName="SCI/GSI" ma:internalName="SCI_GSI"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caf886-e81e-45f7-b411-2eb90512eba2" elementFormDefault="qualified">
    <xsd:import namespace="http://schemas.microsoft.com/office/2006/documentManagement/types"/>
    <xsd:import namespace="http://schemas.microsoft.com/office/infopath/2007/PartnerControls"/>
    <xsd:element name="Target_x0020_Audiences" ma:index="1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10d6d8-b21a-4786-8e16-fb65b080de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af827-04a0-4ab8-86c9-1f85b68b2a94"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Revision xmlns="e5138b8e-f17c-4a13-a1a3-745b4492822c" xsi:nil="true"/>
    <OPGKeywords xmlns="e5138b8e-f17c-4a13-a1a3-745b4492822c" xsi:nil="true"/>
    <Target_x0020_Audiences xmlns="6ccaf886-e81e-45f7-b411-2eb90512eba2" xsi:nil="true"/>
    <Doc_No xmlns="e5138b8e-f17c-4a13-a1a3-745b4492822c" xsi:nil="true"/>
    <OPGStatus xmlns="http://schemas.microsoft.com/sharepoint/v3/fields">Pending</OPG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0EEF5-EAD4-4A3B-AA1C-8975248C121A}"/>
</file>

<file path=customXml/itemProps2.xml><?xml version="1.0" encoding="utf-8"?>
<ds:datastoreItem xmlns:ds="http://schemas.openxmlformats.org/officeDocument/2006/customXml" ds:itemID="{BC9B0DFF-2462-4712-B446-9589B6028F4C}">
  <ds:schemaRefs>
    <ds:schemaRef ds:uri="http://www.w3.org/XML/1998/namespace"/>
    <ds:schemaRef ds:uri="http://purl.org/dc/dcmitype/"/>
    <ds:schemaRef ds:uri="http://purl.org/dc/terms/"/>
    <ds:schemaRef ds:uri="6ccaf886-e81e-45f7-b411-2eb90512eba2"/>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microsoft.com/sharepoint/v3/fields"/>
    <ds:schemaRef ds:uri="http://schemas.openxmlformats.org/package/2006/metadata/core-properties"/>
    <ds:schemaRef ds:uri="e8081c9d-9235-464c-b907-16c811a3b08d"/>
    <ds:schemaRef ds:uri="e5138b8e-f17c-4a13-a1a3-745b4492822c"/>
  </ds:schemaRefs>
</ds:datastoreItem>
</file>

<file path=customXml/itemProps3.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4.xml><?xml version="1.0" encoding="utf-8"?>
<ds:datastoreItem xmlns:ds="http://schemas.openxmlformats.org/officeDocument/2006/customXml" ds:itemID="{BC819D0C-F31C-4EB0-A4F7-8742F719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11</TotalTime>
  <Pages>4</Pages>
  <Words>1804</Words>
  <Characters>9310</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subject/>
  <dc:creator>King</dc:creator>
  <cp:keywords/>
  <dc:description/>
  <cp:lastModifiedBy>WONG Evelyn -OFFCORPSEC</cp:lastModifiedBy>
  <cp:revision>5</cp:revision>
  <cp:lastPrinted>2017-11-15T14:29:00Z</cp:lastPrinted>
  <dcterms:created xsi:type="dcterms:W3CDTF">2017-11-15T18:28:00Z</dcterms:created>
  <dcterms:modified xsi:type="dcterms:W3CDTF">2017-11-16T14:43:00Z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0x010100E94B6237DEAFAF4D93CC9F7ECBE2E5F8</vt:lpwstr>
  </property>
  <property fmtid="{D5CDD505-2E9C-101B-9397-08002B2CF9AE}" pid="4" name="FrTStylesDone">
    <vt:lpwstr>Y</vt:lpwstr>
  </property>
  <property fmtid="{D5CDD505-2E9C-101B-9397-08002B2CF9AE}" pid="5" name="WSOrigTemplate">
    <vt:lpwstr>normal</vt:lpwstr>
  </property>
</Properties>
</file>